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DFAB" w14:textId="1298F776" w:rsidR="00F05081" w:rsidRDefault="00A23B19" w:rsidP="00E01282">
      <w:pPr>
        <w:jc w:val="center"/>
        <w:rPr>
          <w:rFonts w:eastAsia="Times New Roman" w:cs="Times New Roman"/>
          <w:b/>
          <w:bCs/>
          <w:color w:val="0C2344"/>
          <w:sz w:val="36"/>
          <w:szCs w:val="28"/>
          <w:lang w:val="en-CA"/>
        </w:rPr>
      </w:pPr>
      <w:r w:rsidRPr="00E01282">
        <w:rPr>
          <w:rFonts w:eastAsia="Times New Roman" w:cs="Times New Roman"/>
          <w:b/>
          <w:bCs/>
          <w:color w:val="0C2344"/>
          <w:sz w:val="36"/>
          <w:szCs w:val="28"/>
          <w:lang w:val="en-CA"/>
        </w:rPr>
        <w:t>C</w:t>
      </w:r>
      <w:r>
        <w:rPr>
          <w:rFonts w:eastAsia="Times New Roman" w:cs="Times New Roman"/>
          <w:b/>
          <w:bCs/>
          <w:color w:val="0C2344"/>
          <w:sz w:val="36"/>
          <w:szCs w:val="28"/>
          <w:lang w:val="en-CA"/>
        </w:rPr>
        <w:t>OVID</w:t>
      </w:r>
      <w:r w:rsidRPr="00E01282">
        <w:rPr>
          <w:rFonts w:eastAsia="Times New Roman" w:cs="Times New Roman"/>
          <w:b/>
          <w:bCs/>
          <w:color w:val="0C2344"/>
          <w:sz w:val="36"/>
          <w:szCs w:val="28"/>
          <w:lang w:val="en-CA"/>
        </w:rPr>
        <w:t xml:space="preserve">-19 </w:t>
      </w:r>
      <w:r>
        <w:rPr>
          <w:rFonts w:eastAsia="Times New Roman" w:cs="Times New Roman"/>
          <w:b/>
          <w:bCs/>
          <w:color w:val="0C2344"/>
          <w:sz w:val="36"/>
          <w:szCs w:val="28"/>
          <w:lang w:val="en-CA"/>
        </w:rPr>
        <w:t xml:space="preserve">Workspace </w:t>
      </w:r>
      <w:r w:rsidR="000E53CB" w:rsidRPr="00E01282">
        <w:rPr>
          <w:rFonts w:eastAsia="Times New Roman" w:cs="Times New Roman"/>
          <w:b/>
          <w:bCs/>
          <w:color w:val="0C2344"/>
          <w:sz w:val="36"/>
          <w:szCs w:val="28"/>
          <w:lang w:val="en-CA"/>
        </w:rPr>
        <w:t>Safety Plan</w:t>
      </w:r>
      <w:r w:rsidR="00384AF7">
        <w:rPr>
          <w:rFonts w:eastAsia="Times New Roman" w:cs="Times New Roman"/>
          <w:b/>
          <w:bCs/>
          <w:color w:val="0C2344"/>
          <w:sz w:val="36"/>
          <w:szCs w:val="28"/>
          <w:lang w:val="en-CA"/>
        </w:rPr>
        <w:t xml:space="preserve"> Amendment Document</w:t>
      </w:r>
    </w:p>
    <w:p w14:paraId="115A15DA" w14:textId="2B56C9FE" w:rsidR="00384AF7" w:rsidRPr="00E01282" w:rsidRDefault="00867466" w:rsidP="00E01282">
      <w:pPr>
        <w:jc w:val="center"/>
        <w:rPr>
          <w:rFonts w:eastAsia="Times New Roman" w:cs="Times New Roman"/>
          <w:b/>
          <w:bCs/>
          <w:color w:val="0C2344"/>
          <w:sz w:val="36"/>
          <w:szCs w:val="28"/>
          <w:lang w:val="en-CA"/>
        </w:rPr>
      </w:pPr>
      <w:r>
        <w:rPr>
          <w:rFonts w:eastAsia="Times New Roman" w:cs="Times New Roman"/>
          <w:b/>
          <w:bCs/>
          <w:color w:val="0C2344"/>
          <w:sz w:val="36"/>
          <w:szCs w:val="28"/>
          <w:lang w:val="en-CA"/>
        </w:rPr>
        <w:t xml:space="preserve">Amendment Date: </w:t>
      </w:r>
      <w:r w:rsidR="00384AF7">
        <w:rPr>
          <w:rFonts w:eastAsia="Times New Roman" w:cs="Times New Roman"/>
          <w:b/>
          <w:bCs/>
          <w:color w:val="0C2344"/>
          <w:sz w:val="36"/>
          <w:szCs w:val="28"/>
          <w:lang w:val="en-CA"/>
        </w:rPr>
        <w:t>September XX, 2020</w:t>
      </w:r>
    </w:p>
    <w:p w14:paraId="7D13E9C6" w14:textId="7BDC5CEC" w:rsidR="00E269E8" w:rsidRPr="000E2649" w:rsidRDefault="00527ACE" w:rsidP="00E269E8">
      <w:pPr>
        <w:pStyle w:val="MyNormal"/>
        <w:rPr>
          <w:rFonts w:ascii="Calibri Light" w:hAnsi="Calibri Light" w:cs="Calibri Light"/>
          <w:i/>
          <w:iCs w:val="0"/>
          <w:color w:val="808080" w:themeColor="background1" w:themeShade="80"/>
          <w:sz w:val="22"/>
          <w:szCs w:val="22"/>
        </w:rPr>
      </w:pPr>
      <w:r w:rsidRPr="00B04C10">
        <w:rPr>
          <w:rFonts w:ascii="Calibri Light" w:hAnsi="Calibri Light" w:cs="Calibri Light"/>
          <w:b/>
          <w:i/>
          <w:iCs w:val="0"/>
          <w:color w:val="808080" w:themeColor="background1" w:themeShade="80"/>
          <w:sz w:val="22"/>
          <w:szCs w:val="22"/>
          <w:highlight w:val="yellow"/>
          <w:u w:val="single"/>
        </w:rPr>
        <w:t xml:space="preserve">Use of this </w:t>
      </w:r>
      <w:r w:rsidR="00384AF7">
        <w:rPr>
          <w:rFonts w:ascii="Calibri Light" w:hAnsi="Calibri Light" w:cs="Calibri Light"/>
          <w:b/>
          <w:i/>
          <w:iCs w:val="0"/>
          <w:color w:val="808080" w:themeColor="background1" w:themeShade="80"/>
          <w:sz w:val="22"/>
          <w:szCs w:val="22"/>
          <w:highlight w:val="yellow"/>
          <w:u w:val="single"/>
        </w:rPr>
        <w:t>Amendment document</w:t>
      </w:r>
      <w:r w:rsidRPr="00B04C10">
        <w:rPr>
          <w:rFonts w:ascii="Calibri Light" w:hAnsi="Calibri Light" w:cs="Calibri Light"/>
          <w:b/>
          <w:i/>
          <w:iCs w:val="0"/>
          <w:color w:val="808080" w:themeColor="background1" w:themeShade="80"/>
          <w:sz w:val="22"/>
          <w:szCs w:val="22"/>
          <w:highlight w:val="yellow"/>
        </w:rPr>
        <w:t>:</w:t>
      </w:r>
      <w:r w:rsidR="0021299B" w:rsidRPr="00B04C10">
        <w:rPr>
          <w:rFonts w:ascii="Calibri Light" w:hAnsi="Calibri Light" w:cs="Calibri Light"/>
          <w:b/>
          <w:i/>
          <w:iCs w:val="0"/>
          <w:color w:val="808080" w:themeColor="background1" w:themeShade="80"/>
          <w:sz w:val="22"/>
          <w:szCs w:val="22"/>
          <w:highlight w:val="yellow"/>
        </w:rPr>
        <w:t xml:space="preserve"> </w:t>
      </w:r>
      <w:r w:rsidR="00B45442" w:rsidRPr="000E2649">
        <w:rPr>
          <w:rFonts w:ascii="Calibri Light" w:hAnsi="Calibri Light" w:cs="Calibri Light"/>
          <w:i/>
          <w:iCs w:val="0"/>
          <w:color w:val="808080" w:themeColor="background1" w:themeShade="80"/>
          <w:sz w:val="22"/>
          <w:szCs w:val="22"/>
        </w:rPr>
        <w:t xml:space="preserve">This </w:t>
      </w:r>
      <w:r w:rsidR="00D658B0" w:rsidRPr="000E2649">
        <w:rPr>
          <w:rFonts w:ascii="Calibri Light" w:hAnsi="Calibri Light" w:cs="Calibri Light"/>
          <w:i/>
          <w:iCs w:val="0"/>
          <w:color w:val="808080" w:themeColor="background1" w:themeShade="80"/>
          <w:sz w:val="22"/>
          <w:szCs w:val="22"/>
        </w:rPr>
        <w:t xml:space="preserve">amendment document </w:t>
      </w:r>
      <w:r w:rsidR="00B45442" w:rsidRPr="000E2649">
        <w:rPr>
          <w:rFonts w:ascii="Calibri Light" w:hAnsi="Calibri Light" w:cs="Calibri Light"/>
          <w:i/>
          <w:iCs w:val="0"/>
          <w:color w:val="808080" w:themeColor="background1" w:themeShade="80"/>
          <w:sz w:val="22"/>
          <w:szCs w:val="22"/>
        </w:rPr>
        <w:t xml:space="preserve">is to be used only for approved </w:t>
      </w:r>
      <w:r w:rsidR="00D658B0" w:rsidRPr="000E2649">
        <w:rPr>
          <w:rFonts w:ascii="Calibri Light" w:hAnsi="Calibri Light" w:cs="Calibri Light"/>
          <w:i/>
          <w:iCs w:val="0"/>
          <w:color w:val="808080" w:themeColor="background1" w:themeShade="80"/>
          <w:sz w:val="22"/>
          <w:szCs w:val="22"/>
        </w:rPr>
        <w:t xml:space="preserve">COVID-19 Workspace </w:t>
      </w:r>
      <w:r w:rsidR="00B45442" w:rsidRPr="000E2649">
        <w:rPr>
          <w:rFonts w:ascii="Calibri Light" w:hAnsi="Calibri Light" w:cs="Calibri Light"/>
          <w:i/>
          <w:iCs w:val="0"/>
          <w:color w:val="808080" w:themeColor="background1" w:themeShade="80"/>
          <w:sz w:val="22"/>
          <w:szCs w:val="22"/>
        </w:rPr>
        <w:t xml:space="preserve">Safety Plans.  </w:t>
      </w:r>
    </w:p>
    <w:p w14:paraId="5955442F" w14:textId="43B55728" w:rsidR="00E269E8" w:rsidRPr="006513C3" w:rsidRDefault="00462B10" w:rsidP="00462B10">
      <w:pPr>
        <w:pStyle w:val="MyNormal"/>
        <w:rPr>
          <w:rFonts w:ascii="Calibri Light" w:hAnsi="Calibri Light" w:cs="Calibri Light"/>
          <w:i/>
          <w:iCs w:val="0"/>
          <w:color w:val="808080" w:themeColor="background1" w:themeShade="80"/>
          <w:sz w:val="22"/>
          <w:szCs w:val="22"/>
        </w:rPr>
      </w:pPr>
      <w:r>
        <w:rPr>
          <w:rFonts w:ascii="Calibri Light" w:hAnsi="Calibri Light" w:cs="Calibri Light"/>
          <w:i/>
          <w:iCs w:val="0"/>
          <w:color w:val="808080" w:themeColor="background1" w:themeShade="80"/>
          <w:sz w:val="22"/>
          <w:szCs w:val="22"/>
        </w:rPr>
        <w:t>Please</w:t>
      </w:r>
      <w:r w:rsidR="00EC0919">
        <w:rPr>
          <w:rFonts w:ascii="Calibri Light" w:hAnsi="Calibri Light" w:cs="Calibri Light"/>
          <w:i/>
          <w:iCs w:val="0"/>
          <w:color w:val="808080" w:themeColor="background1" w:themeShade="80"/>
          <w:sz w:val="22"/>
          <w:szCs w:val="22"/>
        </w:rPr>
        <w:t xml:space="preserve"> a</w:t>
      </w:r>
      <w:r w:rsidR="00E269E8" w:rsidRPr="000E2649">
        <w:rPr>
          <w:rFonts w:ascii="Calibri Light" w:hAnsi="Calibri Light" w:cs="Calibri Light"/>
          <w:i/>
          <w:iCs w:val="0"/>
          <w:color w:val="808080" w:themeColor="background1" w:themeShade="80"/>
          <w:sz w:val="22"/>
          <w:szCs w:val="22"/>
        </w:rPr>
        <w:t xml:space="preserve">dd </w:t>
      </w:r>
      <w:r>
        <w:rPr>
          <w:rFonts w:ascii="Calibri Light" w:hAnsi="Calibri Light" w:cs="Calibri Light"/>
          <w:i/>
          <w:iCs w:val="0"/>
          <w:color w:val="808080" w:themeColor="background1" w:themeShade="80"/>
          <w:sz w:val="22"/>
          <w:szCs w:val="22"/>
        </w:rPr>
        <w:t xml:space="preserve">relevant </w:t>
      </w:r>
      <w:r w:rsidR="00E269E8" w:rsidRPr="000E2649">
        <w:rPr>
          <w:rFonts w:ascii="Calibri Light" w:hAnsi="Calibri Light" w:cs="Calibri Light"/>
          <w:i/>
          <w:iCs w:val="0"/>
          <w:color w:val="808080" w:themeColor="background1" w:themeShade="80"/>
          <w:sz w:val="22"/>
          <w:szCs w:val="22"/>
        </w:rPr>
        <w:t xml:space="preserve">content </w:t>
      </w:r>
      <w:r>
        <w:rPr>
          <w:rFonts w:ascii="Calibri Light" w:hAnsi="Calibri Light" w:cs="Calibri Light"/>
          <w:i/>
          <w:iCs w:val="0"/>
          <w:color w:val="808080" w:themeColor="background1" w:themeShade="80"/>
          <w:sz w:val="22"/>
          <w:szCs w:val="22"/>
        </w:rPr>
        <w:t>from</w:t>
      </w:r>
      <w:r w:rsidR="00E269E8" w:rsidRPr="000E2649">
        <w:rPr>
          <w:rFonts w:ascii="Calibri Light" w:hAnsi="Calibri Light" w:cs="Calibri Light"/>
          <w:i/>
          <w:iCs w:val="0"/>
          <w:color w:val="808080" w:themeColor="background1" w:themeShade="80"/>
          <w:sz w:val="22"/>
          <w:szCs w:val="22"/>
        </w:rPr>
        <w:t xml:space="preserve"> this document to the </w:t>
      </w:r>
      <w:r>
        <w:rPr>
          <w:rFonts w:ascii="Calibri Light" w:hAnsi="Calibri Light" w:cs="Calibri Light"/>
          <w:i/>
          <w:iCs w:val="0"/>
          <w:color w:val="808080" w:themeColor="background1" w:themeShade="80"/>
          <w:sz w:val="22"/>
          <w:szCs w:val="22"/>
        </w:rPr>
        <w:t>applicable sections of your plan.</w:t>
      </w:r>
    </w:p>
    <w:p w14:paraId="6F8CAC03" w14:textId="457FF7E1" w:rsidR="00527ACE" w:rsidRDefault="00346C4F" w:rsidP="00E269E8">
      <w:pPr>
        <w:pStyle w:val="MyNormal"/>
        <w:spacing w:before="0" w:after="0"/>
        <w:rPr>
          <w:rFonts w:ascii="Calibri Light" w:hAnsi="Calibri Light" w:cs="Calibri Light"/>
          <w:i/>
          <w:iCs w:val="0"/>
          <w:color w:val="808080" w:themeColor="background1" w:themeShade="80"/>
          <w:sz w:val="22"/>
          <w:szCs w:val="22"/>
        </w:rPr>
      </w:pPr>
      <w:r w:rsidRPr="00346C4F">
        <w:rPr>
          <w:rFonts w:ascii="Calibri Light" w:hAnsi="Calibri Light" w:cs="Calibri Light"/>
          <w:i/>
          <w:iCs w:val="0"/>
          <w:color w:val="808080" w:themeColor="background1" w:themeShade="80"/>
          <w:sz w:val="22"/>
          <w:szCs w:val="22"/>
        </w:rPr>
        <w:t>All</w:t>
      </w:r>
      <w:r>
        <w:rPr>
          <w:rFonts w:ascii="Calibri Light" w:hAnsi="Calibri Light" w:cs="Calibri Light"/>
          <w:i/>
          <w:iCs w:val="0"/>
          <w:color w:val="808080" w:themeColor="background1" w:themeShade="80"/>
          <w:sz w:val="22"/>
          <w:szCs w:val="22"/>
        </w:rPr>
        <w:t xml:space="preserve"> items identified as</w:t>
      </w:r>
      <w:r w:rsidRPr="00346C4F">
        <w:rPr>
          <w:rFonts w:ascii="Calibri Light" w:hAnsi="Calibri Light" w:cs="Calibri Light"/>
          <w:i/>
          <w:iCs w:val="0"/>
          <w:color w:val="808080" w:themeColor="background1" w:themeShade="80"/>
          <w:sz w:val="22"/>
          <w:szCs w:val="22"/>
        </w:rPr>
        <w:t xml:space="preserve"> </w:t>
      </w:r>
      <w:r w:rsidRPr="00346C4F">
        <w:rPr>
          <w:rFonts w:ascii="Calibri Light" w:hAnsi="Calibri Light" w:cs="Calibri Light"/>
          <w:i/>
          <w:iCs w:val="0"/>
          <w:color w:val="FF0000"/>
          <w:sz w:val="22"/>
          <w:szCs w:val="22"/>
        </w:rPr>
        <w:t>“</w:t>
      </w:r>
      <w:r>
        <w:rPr>
          <w:rFonts w:ascii="Calibri Light" w:hAnsi="Calibri Light" w:cs="Calibri Light"/>
          <w:i/>
          <w:iCs w:val="0"/>
          <w:color w:val="FF0000"/>
          <w:sz w:val="22"/>
          <w:szCs w:val="22"/>
        </w:rPr>
        <w:t>New</w:t>
      </w:r>
      <w:r w:rsidRPr="00346C4F">
        <w:rPr>
          <w:rFonts w:ascii="Calibri Light" w:hAnsi="Calibri Light" w:cs="Calibri Light"/>
          <w:i/>
          <w:iCs w:val="0"/>
          <w:color w:val="FF0000"/>
          <w:sz w:val="22"/>
          <w:szCs w:val="22"/>
        </w:rPr>
        <w:t xml:space="preserve">” </w:t>
      </w:r>
      <w:r w:rsidRPr="00346C4F">
        <w:rPr>
          <w:rFonts w:ascii="Calibri Light" w:hAnsi="Calibri Light" w:cs="Calibri Light"/>
          <w:i/>
          <w:iCs w:val="0"/>
          <w:color w:val="808080" w:themeColor="background1" w:themeShade="80"/>
          <w:sz w:val="22"/>
          <w:szCs w:val="22"/>
        </w:rPr>
        <w:t xml:space="preserve">were not on the </w:t>
      </w:r>
      <w:r w:rsidR="00D658B0">
        <w:rPr>
          <w:rFonts w:ascii="Calibri Light" w:hAnsi="Calibri Light" w:cs="Calibri Light"/>
          <w:i/>
          <w:iCs w:val="0"/>
          <w:color w:val="808080" w:themeColor="background1" w:themeShade="80"/>
          <w:sz w:val="22"/>
          <w:szCs w:val="22"/>
        </w:rPr>
        <w:t>previous</w:t>
      </w:r>
      <w:r w:rsidRPr="00346C4F">
        <w:rPr>
          <w:rFonts w:ascii="Calibri Light" w:hAnsi="Calibri Light" w:cs="Calibri Light"/>
          <w:i/>
          <w:iCs w:val="0"/>
          <w:color w:val="808080" w:themeColor="background1" w:themeShade="80"/>
          <w:sz w:val="22"/>
          <w:szCs w:val="22"/>
        </w:rPr>
        <w:t xml:space="preserve"> version of this template</w:t>
      </w:r>
    </w:p>
    <w:p w14:paraId="4A1E51B0" w14:textId="54CCDCFE" w:rsidR="00AB1F02" w:rsidRDefault="00AB1F02" w:rsidP="0074308F">
      <w:pPr>
        <w:pStyle w:val="MyNormal"/>
        <w:spacing w:before="0" w:after="0"/>
        <w:rPr>
          <w:rFonts w:ascii="Calibri Light" w:hAnsi="Calibri Light" w:cs="Calibri Light"/>
          <w:iCs w:val="0"/>
          <w:sz w:val="22"/>
          <w:szCs w:val="22"/>
        </w:rPr>
      </w:pPr>
    </w:p>
    <w:p w14:paraId="5246D643" w14:textId="0296A7F4" w:rsidR="000130C6" w:rsidRDefault="000130C6" w:rsidP="0074308F">
      <w:pPr>
        <w:pStyle w:val="MyNormal"/>
        <w:spacing w:before="0" w:after="0"/>
        <w:rPr>
          <w:rFonts w:ascii="Calibri Light" w:hAnsi="Calibri Light" w:cs="Calibri Light"/>
          <w:iCs w:val="0"/>
          <w:sz w:val="22"/>
          <w:szCs w:val="22"/>
        </w:rPr>
      </w:pPr>
      <w:r w:rsidRPr="00B04C10">
        <w:rPr>
          <w:rFonts w:ascii="Calibri Light" w:hAnsi="Calibri Light" w:cs="Calibri Light"/>
          <w:b/>
          <w:i/>
          <w:iCs w:val="0"/>
          <w:color w:val="808080" w:themeColor="background1" w:themeShade="80"/>
          <w:sz w:val="22"/>
          <w:szCs w:val="22"/>
          <w:highlight w:val="yellow"/>
          <w:u w:val="single"/>
        </w:rPr>
        <w:t>Use of this template</w:t>
      </w:r>
      <w:r w:rsidRPr="00B04C10">
        <w:rPr>
          <w:rFonts w:ascii="Calibri Light" w:hAnsi="Calibri Light" w:cs="Calibri Light"/>
          <w:b/>
          <w:i/>
          <w:iCs w:val="0"/>
          <w:color w:val="808080" w:themeColor="background1" w:themeShade="80"/>
          <w:sz w:val="22"/>
          <w:szCs w:val="22"/>
          <w:highlight w:val="yellow"/>
        </w:rPr>
        <w:t xml:space="preserve">: </w:t>
      </w:r>
      <w:r w:rsidRPr="00B04C10">
        <w:rPr>
          <w:rFonts w:ascii="Calibri Light" w:hAnsi="Calibri Light" w:cs="Calibri Light"/>
          <w:i/>
          <w:iCs w:val="0"/>
          <w:color w:val="808080" w:themeColor="background1" w:themeShade="80"/>
          <w:sz w:val="22"/>
          <w:szCs w:val="22"/>
          <w:highlight w:val="yellow"/>
        </w:rPr>
        <w:t xml:space="preserve">All light italicized grey font </w:t>
      </w:r>
      <w:r>
        <w:rPr>
          <w:rFonts w:ascii="Calibri Light" w:hAnsi="Calibri Light" w:cs="Calibri Light"/>
          <w:i/>
          <w:iCs w:val="0"/>
          <w:color w:val="808080" w:themeColor="background1" w:themeShade="80"/>
          <w:sz w:val="22"/>
          <w:szCs w:val="22"/>
          <w:highlight w:val="yellow"/>
        </w:rPr>
        <w:t>is</w:t>
      </w:r>
      <w:r w:rsidRPr="00B04C10">
        <w:rPr>
          <w:rFonts w:ascii="Calibri Light" w:hAnsi="Calibri Light" w:cs="Calibri Light"/>
          <w:i/>
          <w:iCs w:val="0"/>
          <w:color w:val="808080" w:themeColor="background1" w:themeShade="80"/>
          <w:sz w:val="22"/>
          <w:szCs w:val="22"/>
          <w:highlight w:val="yellow"/>
        </w:rPr>
        <w:t xml:space="preserve"> instructional and must be removed before </w:t>
      </w:r>
      <w:r>
        <w:rPr>
          <w:rFonts w:ascii="Calibri Light" w:hAnsi="Calibri Light" w:cs="Calibri Light"/>
          <w:i/>
          <w:iCs w:val="0"/>
          <w:color w:val="808080" w:themeColor="background1" w:themeShade="80"/>
          <w:sz w:val="22"/>
          <w:szCs w:val="22"/>
          <w:highlight w:val="yellow"/>
        </w:rPr>
        <w:t xml:space="preserve">the </w:t>
      </w:r>
      <w:r w:rsidRPr="00B04C10">
        <w:rPr>
          <w:rFonts w:ascii="Calibri Light" w:hAnsi="Calibri Light" w:cs="Calibri Light"/>
          <w:i/>
          <w:iCs w:val="0"/>
          <w:color w:val="808080" w:themeColor="background1" w:themeShade="80"/>
          <w:sz w:val="22"/>
          <w:szCs w:val="22"/>
          <w:highlight w:val="yellow"/>
        </w:rPr>
        <w:t>final copy is approved.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234"/>
      </w:tblGrid>
      <w:tr w:rsidR="00D270C4" w14:paraId="264093FB" w14:textId="77777777" w:rsidTr="000355B0">
        <w:trPr>
          <w:trHeight w:val="255"/>
        </w:trPr>
        <w:tc>
          <w:tcPr>
            <w:tcW w:w="4050" w:type="dxa"/>
          </w:tcPr>
          <w:p w14:paraId="1630725D" w14:textId="77777777"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5234" w:type="dxa"/>
            <w:tcBorders>
              <w:bottom w:val="single" w:sz="4" w:space="0" w:color="auto"/>
            </w:tcBorders>
          </w:tcPr>
          <w:p w14:paraId="5BA00DDC" w14:textId="77777777" w:rsidR="00D270C4" w:rsidRPr="00186A57" w:rsidRDefault="00D270C4" w:rsidP="0074308F">
            <w:pPr>
              <w:pStyle w:val="MyNormal"/>
              <w:spacing w:before="0" w:after="0"/>
              <w:rPr>
                <w:rFonts w:ascii="Calibri Light" w:hAnsi="Calibri Light" w:cs="Calibri Light"/>
                <w:sz w:val="22"/>
                <w:szCs w:val="22"/>
              </w:rPr>
            </w:pPr>
          </w:p>
        </w:tc>
      </w:tr>
      <w:tr w:rsidR="00D270C4" w14:paraId="1A3BD25A" w14:textId="77777777" w:rsidTr="000355B0">
        <w:trPr>
          <w:trHeight w:val="255"/>
        </w:trPr>
        <w:tc>
          <w:tcPr>
            <w:tcW w:w="4050" w:type="dxa"/>
          </w:tcPr>
          <w:p w14:paraId="1679BC9C" w14:textId="77777777"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5234" w:type="dxa"/>
            <w:tcBorders>
              <w:bottom w:val="single" w:sz="4" w:space="0" w:color="auto"/>
            </w:tcBorders>
          </w:tcPr>
          <w:p w14:paraId="57455788" w14:textId="77777777" w:rsidR="00D270C4" w:rsidRPr="00B04C10" w:rsidRDefault="00B04C10" w:rsidP="00B04C10">
            <w:pPr>
              <w:rPr>
                <w:rFonts w:eastAsiaTheme="minorHAnsi" w:cs="Calibri Light"/>
                <w:bCs/>
                <w:i/>
                <w:iCs/>
                <w:color w:val="808080" w:themeColor="background1" w:themeShade="80"/>
                <w:lang w:val="en-CA"/>
              </w:rPr>
            </w:pPr>
            <w:r w:rsidRPr="00B04C10">
              <w:rPr>
                <w:rFonts w:eastAsiaTheme="minorHAnsi" w:cs="Calibri Light"/>
                <w:bCs/>
                <w:i/>
                <w:iCs/>
                <w:color w:val="808080" w:themeColor="background1" w:themeShade="80"/>
                <w:lang w:val="en-CA"/>
              </w:rPr>
              <w:t>(building name and address)</w:t>
            </w:r>
          </w:p>
        </w:tc>
      </w:tr>
      <w:tr w:rsidR="00D270C4" w14:paraId="77265849" w14:textId="77777777" w:rsidTr="000355B0">
        <w:trPr>
          <w:trHeight w:val="255"/>
        </w:trPr>
        <w:tc>
          <w:tcPr>
            <w:tcW w:w="4050" w:type="dxa"/>
          </w:tcPr>
          <w:p w14:paraId="0401874A" w14:textId="77777777"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5234" w:type="dxa"/>
            <w:tcBorders>
              <w:bottom w:val="single" w:sz="4" w:space="0" w:color="auto"/>
            </w:tcBorders>
          </w:tcPr>
          <w:p w14:paraId="49AFC506" w14:textId="77777777" w:rsidR="00D270C4" w:rsidRPr="00442780" w:rsidRDefault="00D270C4" w:rsidP="0074308F">
            <w:pPr>
              <w:pStyle w:val="MyNormal"/>
              <w:spacing w:before="0" w:after="0"/>
              <w:rPr>
                <w:rFonts w:ascii="Calibri Light" w:hAnsi="Calibri Light" w:cs="Calibri Light"/>
                <w:i/>
                <w:sz w:val="22"/>
                <w:szCs w:val="22"/>
              </w:rPr>
            </w:pPr>
          </w:p>
        </w:tc>
      </w:tr>
      <w:tr w:rsidR="004A71E3" w14:paraId="5C44FC3C" w14:textId="77777777" w:rsidTr="000355B0">
        <w:trPr>
          <w:trHeight w:val="245"/>
        </w:trPr>
        <w:tc>
          <w:tcPr>
            <w:tcW w:w="4050" w:type="dxa"/>
          </w:tcPr>
          <w:p w14:paraId="1515D1F2" w14:textId="77777777"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5234" w:type="dxa"/>
            <w:tcBorders>
              <w:top w:val="single" w:sz="4" w:space="0" w:color="auto"/>
              <w:bottom w:val="single" w:sz="4" w:space="0" w:color="auto"/>
            </w:tcBorders>
          </w:tcPr>
          <w:p w14:paraId="0123FA46" w14:textId="77777777" w:rsidR="004A71E3" w:rsidRPr="00442780" w:rsidRDefault="004A71E3" w:rsidP="001C251D">
            <w:pPr>
              <w:pStyle w:val="MyNormal"/>
              <w:spacing w:before="0" w:after="0"/>
              <w:rPr>
                <w:rFonts w:ascii="Calibri Light" w:hAnsi="Calibri Light" w:cs="Calibri Light"/>
                <w:i/>
                <w:sz w:val="22"/>
                <w:szCs w:val="22"/>
              </w:rPr>
            </w:pPr>
          </w:p>
        </w:tc>
      </w:tr>
    </w:tbl>
    <w:p w14:paraId="5D8D7B76" w14:textId="77777777" w:rsidR="007E2B0B" w:rsidRDefault="007E2B0B" w:rsidP="0074308F">
      <w:pPr>
        <w:pStyle w:val="MyNormal"/>
        <w:spacing w:before="0" w:after="0"/>
        <w:rPr>
          <w:rFonts w:ascii="Calibri Light" w:hAnsi="Calibri Light" w:cs="Calibri Light"/>
        </w:rPr>
      </w:pPr>
    </w:p>
    <w:p w14:paraId="64016F88" w14:textId="77777777" w:rsidR="007E2B0B" w:rsidRPr="002B2DFB" w:rsidRDefault="007E2B0B" w:rsidP="007E2B0B">
      <w:pPr>
        <w:pStyle w:val="Heading2"/>
      </w:pPr>
      <w:bookmarkStart w:id="0" w:name="_Toc50110641"/>
      <w:r w:rsidRPr="002B2DFB">
        <w:t>Introduction to Your Operation</w:t>
      </w:r>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7E2B0B" w:rsidRPr="00373D76" w14:paraId="4F5EBA9C" w14:textId="77777777" w:rsidTr="000E1DCB">
        <w:tc>
          <w:tcPr>
            <w:tcW w:w="9350" w:type="dxa"/>
          </w:tcPr>
          <w:p w14:paraId="2620B223" w14:textId="2AAEBE7E" w:rsidR="007E2B0B" w:rsidRPr="00102A6E" w:rsidRDefault="007E2B0B" w:rsidP="00531A3B">
            <w:pPr>
              <w:pStyle w:val="Heading3"/>
              <w:outlineLvl w:val="2"/>
              <w:rPr>
                <w:rFonts w:asciiTheme="minorHAnsi" w:hAnsiTheme="minorHAnsi" w:cstheme="minorHAnsi"/>
                <w:sz w:val="22"/>
                <w:szCs w:val="22"/>
              </w:rPr>
            </w:pPr>
            <w:bookmarkStart w:id="1" w:name="_Toc50110642"/>
            <w:r w:rsidRPr="00102A6E">
              <w:rPr>
                <w:rFonts w:asciiTheme="minorHAnsi" w:hAnsiTheme="minorHAnsi" w:cstheme="minorHAnsi"/>
                <w:sz w:val="22"/>
                <w:szCs w:val="22"/>
              </w:rPr>
              <w:t>1. Scope and Rationale for Opening</w:t>
            </w:r>
            <w:bookmarkEnd w:id="1"/>
            <w:r w:rsidR="00531A3B">
              <w:rPr>
                <w:rFonts w:asciiTheme="minorHAnsi" w:hAnsiTheme="minorHAnsi" w:cstheme="minorHAnsi"/>
                <w:sz w:val="22"/>
                <w:szCs w:val="22"/>
              </w:rPr>
              <w:t xml:space="preserve"> </w:t>
            </w:r>
            <w:r w:rsidR="00384AF7" w:rsidRPr="000355B0">
              <w:rPr>
                <w:rFonts w:asciiTheme="majorHAnsi" w:hAnsiTheme="majorHAnsi" w:cstheme="majorHAnsi"/>
                <w:color w:val="808080" w:themeColor="background1" w:themeShade="80"/>
              </w:rPr>
              <w:t>(Optional change)</w:t>
            </w:r>
          </w:p>
        </w:tc>
      </w:tr>
      <w:tr w:rsidR="00AC7923" w:rsidRPr="00A13608" w14:paraId="531BE601" w14:textId="77777777" w:rsidTr="000E1DCB">
        <w:tc>
          <w:tcPr>
            <w:tcW w:w="9350" w:type="dxa"/>
          </w:tcPr>
          <w:p w14:paraId="72BABFC6" w14:textId="3AAB82ED" w:rsidR="00AC7923" w:rsidRPr="002133C8" w:rsidRDefault="00AC7923" w:rsidP="00AC792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The following risks are considered in accordance with</w:t>
            </w:r>
            <w:r w:rsidRPr="002133C8">
              <w:rPr>
                <w:rFonts w:asciiTheme="majorHAnsi" w:eastAsiaTheme="minorHAnsi" w:hAnsiTheme="majorHAnsi" w:cstheme="majorHAnsi"/>
                <w:bCs/>
                <w:sz w:val="22"/>
                <w:szCs w:val="22"/>
                <w:lang w:val="en-CA"/>
              </w:rPr>
              <w:t xml:space="preserve"> </w:t>
            </w:r>
            <w:hyperlink r:id="rId8" w:history="1">
              <w:r w:rsidRPr="002133C8">
                <w:rPr>
                  <w:rStyle w:val="Hyperlink"/>
                  <w:rFonts w:asciiTheme="majorHAnsi" w:hAnsiTheme="majorHAnsi" w:cstheme="majorHAnsi"/>
                  <w:sz w:val="22"/>
                  <w:szCs w:val="22"/>
                </w:rPr>
                <w:t>https://srs.ubc.ca/covid-19/safety-planning/determining-safety-plan-risk/</w:t>
              </w:r>
            </w:hyperlink>
            <w:r w:rsidR="00D658B0">
              <w:rPr>
                <w:rStyle w:val="Hyperlink"/>
                <w:rFonts w:asciiTheme="majorHAnsi" w:hAnsiTheme="majorHAnsi" w:cstheme="majorHAnsi"/>
              </w:rPr>
              <w:t xml:space="preserve"> </w:t>
            </w:r>
            <w:r w:rsidR="00D658B0" w:rsidRPr="00981004">
              <w:rPr>
                <w:rFonts w:eastAsiaTheme="minorHAnsi" w:cs="Calibri Light"/>
                <w:bCs/>
                <w:iCs/>
                <w:color w:val="FF0000"/>
                <w:sz w:val="22"/>
                <w:szCs w:val="22"/>
                <w:lang w:val="en-CA"/>
              </w:rPr>
              <w:t>(New)</w:t>
            </w:r>
          </w:p>
          <w:p w14:paraId="015C0638"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#1 – Higher proportion of individuals from outside of the UBC community visit the campus/unit; if employees or staff are exposed to more than 10 random people in a day; or if the unit is public facing</w:t>
            </w:r>
          </w:p>
          <w:p w14:paraId="42674C6A"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#2 – Prolonged close interaction with others not in the usual cohort of colleagues; if contact lasts for more than 15 minutes and transient in nature</w:t>
            </w:r>
          </w:p>
          <w:p w14:paraId="0FEB4F96"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#3 – The workplace or activity is indoors and windows cannot be opened</w:t>
            </w:r>
          </w:p>
          <w:p w14:paraId="5158DA99"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#4 – Employees/students/visitors have frequent contact with high-touch surfaces (service counters, card payment machines)</w:t>
            </w:r>
          </w:p>
          <w:p w14:paraId="58C706C2"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#5 –  The activity involves people who are at higher risk of severe illness (i.e., older adults or those with chronic health conditions)</w:t>
            </w:r>
          </w:p>
          <w:p w14:paraId="665B1EE2" w14:textId="77777777" w:rsidR="00AC7923" w:rsidRPr="002133C8" w:rsidRDefault="00AC7923" w:rsidP="00AC792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#6 – The activity involves people who are not able or likely to follow hygiene practices such as washing hands frequently, respiratory etiquette, and identifying when they are feeling ill and staying home</w:t>
            </w:r>
          </w:p>
          <w:p w14:paraId="50BCBF35" w14:textId="77777777" w:rsidR="00AC7923" w:rsidRPr="002133C8" w:rsidRDefault="00AC7923" w:rsidP="00AC7923">
            <w:pPr>
              <w:autoSpaceDE w:val="0"/>
              <w:autoSpaceDN w:val="0"/>
              <w:adjustRightInd w:val="0"/>
              <w:jc w:val="both"/>
              <w:rPr>
                <w:rFonts w:eastAsiaTheme="minorHAnsi" w:cstheme="minorBidi"/>
                <w:bCs/>
                <w:sz w:val="22"/>
                <w:szCs w:val="22"/>
                <w:lang w:val="en-CA"/>
              </w:rPr>
            </w:pPr>
          </w:p>
          <w:p w14:paraId="74003ECD" w14:textId="50E95179" w:rsidR="00AC7923" w:rsidRPr="002133C8" w:rsidRDefault="00AC7923" w:rsidP="00AC792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 xml:space="preserve">Note: Applicable risk factors (from above) are listed may be subject to change based on </w:t>
            </w:r>
            <w:r w:rsidR="00462B10">
              <w:rPr>
                <w:rFonts w:eastAsiaTheme="minorHAnsi" w:cstheme="minorBidi"/>
                <w:bCs/>
                <w:sz w:val="22"/>
                <w:szCs w:val="22"/>
                <w:lang w:val="en-CA"/>
              </w:rPr>
              <w:t>COVID</w:t>
            </w:r>
            <w:r w:rsidRPr="002133C8">
              <w:rPr>
                <w:rFonts w:eastAsiaTheme="minorHAnsi" w:cstheme="minorBidi"/>
                <w:bCs/>
                <w:sz w:val="22"/>
                <w:szCs w:val="22"/>
                <w:lang w:val="en-CA"/>
              </w:rPr>
              <w:t>-19 developments and Campus operations, and will be addressed as part of the monitoring requirements.</w:t>
            </w:r>
          </w:p>
          <w:p w14:paraId="4876238D" w14:textId="77777777" w:rsidR="00AC7923" w:rsidRPr="00C77689" w:rsidRDefault="00AC7923" w:rsidP="00AC7923">
            <w:pPr>
              <w:autoSpaceDE w:val="0"/>
              <w:autoSpaceDN w:val="0"/>
              <w:adjustRightInd w:val="0"/>
              <w:jc w:val="both"/>
              <w:rPr>
                <w:rFonts w:eastAsiaTheme="minorHAnsi" w:cs="Calibri Light"/>
                <w:bCs/>
                <w:i/>
                <w:iCs/>
                <w:color w:val="808080" w:themeColor="background1" w:themeShade="80"/>
                <w:sz w:val="22"/>
                <w:lang w:val="en-CA"/>
              </w:rPr>
            </w:pPr>
          </w:p>
          <w:p w14:paraId="773EB368" w14:textId="77777777" w:rsidR="00AC7923" w:rsidRPr="00C77689" w:rsidRDefault="00AC7923" w:rsidP="00AC7923">
            <w:pPr>
              <w:autoSpaceDE w:val="0"/>
              <w:autoSpaceDN w:val="0"/>
              <w:adjustRightInd w:val="0"/>
              <w:jc w:val="both"/>
              <w:rPr>
                <w:rFonts w:eastAsiaTheme="minorHAnsi" w:cs="Calibri Light"/>
                <w:bCs/>
                <w:i/>
                <w:iCs/>
                <w:color w:val="808080" w:themeColor="background1" w:themeShade="80"/>
                <w:sz w:val="22"/>
                <w:lang w:val="en-CA"/>
              </w:rPr>
            </w:pPr>
            <w:r w:rsidRPr="00C77689">
              <w:rPr>
                <w:rFonts w:eastAsiaTheme="minorHAnsi" w:cs="Calibri Light"/>
                <w:bCs/>
                <w:i/>
                <w:iCs/>
                <w:color w:val="808080" w:themeColor="background1" w:themeShade="80"/>
                <w:sz w:val="22"/>
                <w:lang w:val="en-CA"/>
              </w:rPr>
              <w:t>Outline applicable risks under this Plan. You may note any qualifiers, and unit responsibilities assigned for communication and mitigations/controls.</w:t>
            </w:r>
          </w:p>
          <w:p w14:paraId="6B4F0FBE" w14:textId="3B759F28" w:rsidR="00AC7923" w:rsidRPr="00171BCE" w:rsidRDefault="00AC7923" w:rsidP="00AC7923">
            <w:pPr>
              <w:pStyle w:val="MyNormal"/>
              <w:spacing w:before="0" w:after="0"/>
              <w:rPr>
                <w:rFonts w:ascii="Calibri Light" w:eastAsiaTheme="minorHAnsi" w:hAnsi="Calibri Light" w:cs="Calibri Light"/>
                <w:i/>
                <w:color w:val="808080" w:themeColor="background1" w:themeShade="80"/>
                <w:sz w:val="22"/>
                <w:szCs w:val="22"/>
                <w:lang w:val="en-CA"/>
              </w:rPr>
            </w:pPr>
            <w:r w:rsidRPr="00C77689">
              <w:rPr>
                <w:rFonts w:ascii="Calibri Light" w:eastAsiaTheme="minorHAnsi" w:hAnsi="Calibri Light" w:cs="Calibri Light"/>
                <w:i/>
                <w:color w:val="808080" w:themeColor="background1" w:themeShade="80"/>
                <w:sz w:val="22"/>
                <w:lang w:val="en-CA"/>
              </w:rPr>
              <w:t>E.g. Department Unit A – Applicable Risks – 1, 2, 5. Department Unit A will communicate risks and controls in their Plan.</w:t>
            </w:r>
          </w:p>
        </w:tc>
      </w:tr>
    </w:tbl>
    <w:p w14:paraId="44DCA6A6" w14:textId="77777777" w:rsidR="00462B10" w:rsidRDefault="00462B10" w:rsidP="00531A3B">
      <w:pPr>
        <w:pStyle w:val="MyNormal"/>
        <w:spacing w:before="0" w:after="0"/>
      </w:pPr>
      <w:bookmarkStart w:id="2" w:name="_Toc50110643"/>
    </w:p>
    <w:p w14:paraId="040BD6F2" w14:textId="77777777" w:rsidR="00462B10" w:rsidRDefault="00462B10" w:rsidP="00531A3B">
      <w:pPr>
        <w:pStyle w:val="MyNormal"/>
        <w:spacing w:before="0" w:after="0"/>
      </w:pPr>
    </w:p>
    <w:p w14:paraId="30D11744" w14:textId="01244680" w:rsidR="00790045" w:rsidRPr="0043473B" w:rsidRDefault="006F6EF9" w:rsidP="006F6EF9">
      <w:pPr>
        <w:pStyle w:val="Heading2"/>
      </w:pPr>
      <w:r>
        <w:lastRenderedPageBreak/>
        <w:t xml:space="preserve">Section #1 – Regulatory Context </w:t>
      </w:r>
      <w:bookmarkEnd w:id="2"/>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2772B859" w14:textId="77777777" w:rsidTr="00373D76">
        <w:trPr>
          <w:trHeight w:val="233"/>
        </w:trPr>
        <w:tc>
          <w:tcPr>
            <w:tcW w:w="9350" w:type="dxa"/>
            <w:tcBorders>
              <w:top w:val="dotted" w:sz="4" w:space="0" w:color="auto"/>
              <w:bottom w:val="dotted" w:sz="4" w:space="0" w:color="auto"/>
            </w:tcBorders>
          </w:tcPr>
          <w:p w14:paraId="0D9BA76D" w14:textId="77777777" w:rsidR="00373D76" w:rsidRPr="00102A6E" w:rsidRDefault="00675201" w:rsidP="002B2DFB">
            <w:pPr>
              <w:pStyle w:val="Heading3"/>
              <w:outlineLvl w:val="2"/>
              <w:rPr>
                <w:rFonts w:asciiTheme="minorHAnsi" w:hAnsiTheme="minorHAnsi" w:cstheme="minorHAnsi"/>
                <w:sz w:val="22"/>
                <w:szCs w:val="22"/>
              </w:rPr>
            </w:pPr>
            <w:bookmarkStart w:id="3" w:name="_Toc50110645"/>
            <w:r w:rsidRPr="00102A6E">
              <w:rPr>
                <w:rFonts w:asciiTheme="minorHAnsi" w:hAnsiTheme="minorHAnsi" w:cstheme="minorHAnsi"/>
                <w:sz w:val="22"/>
                <w:szCs w:val="22"/>
              </w:rPr>
              <w:t>3</w:t>
            </w:r>
            <w:r w:rsidR="00373D76" w:rsidRPr="00102A6E">
              <w:rPr>
                <w:rFonts w:asciiTheme="minorHAnsi" w:hAnsiTheme="minorHAnsi" w:cstheme="minorHAnsi"/>
                <w:sz w:val="22"/>
                <w:szCs w:val="22"/>
              </w:rPr>
              <w:t>. Provincial and Sector-Specific Guidance</w:t>
            </w:r>
            <w:bookmarkEnd w:id="3"/>
          </w:p>
        </w:tc>
      </w:tr>
      <w:tr w:rsidR="00790045" w:rsidRPr="005121B1" w14:paraId="586C774F" w14:textId="77777777" w:rsidTr="00790045">
        <w:trPr>
          <w:trHeight w:val="575"/>
        </w:trPr>
        <w:tc>
          <w:tcPr>
            <w:tcW w:w="9350" w:type="dxa"/>
            <w:tcBorders>
              <w:top w:val="dotted" w:sz="4" w:space="0" w:color="auto"/>
            </w:tcBorders>
          </w:tcPr>
          <w:p w14:paraId="44B08A8F" w14:textId="77777777" w:rsidR="00790045" w:rsidRPr="00531A3B" w:rsidRDefault="00790045" w:rsidP="00A13608">
            <w:pPr>
              <w:rPr>
                <w:rFonts w:eastAsiaTheme="minorHAnsi" w:cstheme="minorBidi"/>
                <w:bCs/>
                <w:sz w:val="22"/>
                <w:szCs w:val="22"/>
                <w:lang w:val="en-CA"/>
              </w:rPr>
            </w:pPr>
          </w:p>
          <w:p w14:paraId="43C073AE" w14:textId="77777777" w:rsidR="009A20BB" w:rsidRPr="00531A3B" w:rsidRDefault="0058523B" w:rsidP="009A20BB">
            <w:pPr>
              <w:pStyle w:val="ListParagraph"/>
              <w:numPr>
                <w:ilvl w:val="0"/>
                <w:numId w:val="22"/>
              </w:numPr>
              <w:rPr>
                <w:rStyle w:val="Hyperlink"/>
                <w:rFonts w:eastAsiaTheme="minorHAnsi" w:cstheme="minorBidi"/>
                <w:bCs/>
                <w:color w:val="auto"/>
                <w:sz w:val="22"/>
                <w:szCs w:val="22"/>
                <w:u w:val="none"/>
                <w:lang w:val="en-CA"/>
              </w:rPr>
            </w:pPr>
            <w:hyperlink r:id="rId9" w:history="1">
              <w:r w:rsidR="009A20BB" w:rsidRPr="00531A3B">
                <w:rPr>
                  <w:rStyle w:val="Hyperlink"/>
                  <w:rFonts w:eastAsiaTheme="minorHAnsi" w:cstheme="minorBidi"/>
                  <w:bCs/>
                  <w:sz w:val="22"/>
                  <w:szCs w:val="22"/>
                  <w:lang w:val="en-CA"/>
                </w:rPr>
                <w:t>BC’s Restart Plan: “Next Steps to move BC through the pandemic”</w:t>
              </w:r>
            </w:hyperlink>
          </w:p>
          <w:p w14:paraId="16076ACB" w14:textId="3FCAE95B" w:rsidR="00384AF7" w:rsidRPr="00531A3B" w:rsidRDefault="0058523B">
            <w:pPr>
              <w:pStyle w:val="ListParagraph"/>
              <w:numPr>
                <w:ilvl w:val="0"/>
                <w:numId w:val="22"/>
              </w:numPr>
              <w:rPr>
                <w:rStyle w:val="Hyperlink"/>
                <w:rFonts w:eastAsiaTheme="minorHAnsi" w:cstheme="minorBidi"/>
                <w:bCs/>
                <w:color w:val="auto"/>
                <w:sz w:val="22"/>
                <w:szCs w:val="22"/>
                <w:u w:val="none"/>
                <w:lang w:val="en-CA"/>
              </w:rPr>
            </w:pPr>
            <w:hyperlink r:id="rId10" w:history="1">
              <w:r w:rsidR="008930CB" w:rsidRPr="00531A3B">
                <w:rPr>
                  <w:rStyle w:val="Hyperlink"/>
                  <w:rFonts w:eastAsiaTheme="minorHAnsi" w:cstheme="minorBidi"/>
                  <w:bCs/>
                  <w:sz w:val="22"/>
                  <w:szCs w:val="22"/>
                </w:rPr>
                <w:t xml:space="preserve">BC COVID-19 </w:t>
              </w:r>
              <w:proofErr w:type="spellStart"/>
              <w:r w:rsidR="008930CB" w:rsidRPr="00531A3B">
                <w:rPr>
                  <w:rStyle w:val="Hyperlink"/>
                  <w:rFonts w:eastAsiaTheme="minorHAnsi" w:cstheme="minorBidi"/>
                  <w:bCs/>
                  <w:sz w:val="22"/>
                  <w:szCs w:val="22"/>
                </w:rPr>
                <w:t>Self Assessment</w:t>
              </w:r>
              <w:proofErr w:type="spellEnd"/>
              <w:r w:rsidR="008930CB" w:rsidRPr="00531A3B">
                <w:rPr>
                  <w:rStyle w:val="Hyperlink"/>
                  <w:rFonts w:eastAsiaTheme="minorHAnsi" w:cstheme="minorBidi"/>
                  <w:bCs/>
                  <w:sz w:val="22"/>
                  <w:szCs w:val="22"/>
                </w:rPr>
                <w:t xml:space="preserve"> Tool</w:t>
              </w:r>
            </w:hyperlink>
            <w:r w:rsidR="00F40DFE" w:rsidRPr="00531A3B">
              <w:rPr>
                <w:rStyle w:val="Hyperlink"/>
                <w:rFonts w:eastAsiaTheme="minorHAnsi" w:cstheme="minorBidi"/>
                <w:bCs/>
                <w:sz w:val="22"/>
                <w:szCs w:val="22"/>
              </w:rPr>
              <w:t xml:space="preserve"> </w:t>
            </w:r>
            <w:r w:rsidR="00CF4781" w:rsidRPr="00531A3B">
              <w:rPr>
                <w:rStyle w:val="Hyperlink"/>
                <w:color w:val="FF0000"/>
                <w:sz w:val="22"/>
                <w:szCs w:val="22"/>
              </w:rPr>
              <w:t>(New)</w:t>
            </w:r>
          </w:p>
          <w:p w14:paraId="5206580B" w14:textId="77777777" w:rsidR="009A20BB" w:rsidRPr="009A20BB" w:rsidRDefault="009A20BB" w:rsidP="009A20BB">
            <w:pPr>
              <w:pStyle w:val="ListParagraph"/>
              <w:rPr>
                <w:rFonts w:eastAsiaTheme="minorHAnsi" w:cstheme="minorBidi"/>
                <w:bCs/>
                <w:sz w:val="22"/>
                <w:szCs w:val="22"/>
                <w:lang w:val="en-CA"/>
              </w:rPr>
            </w:pPr>
          </w:p>
        </w:tc>
      </w:tr>
      <w:tr w:rsidR="00373D76" w:rsidRPr="005121B1" w14:paraId="6A34BCA9" w14:textId="77777777" w:rsidTr="0043473B">
        <w:tc>
          <w:tcPr>
            <w:tcW w:w="9350" w:type="dxa"/>
          </w:tcPr>
          <w:p w14:paraId="5429FF52" w14:textId="77777777" w:rsidR="00373D76" w:rsidRPr="00102A6E" w:rsidRDefault="00675201" w:rsidP="002B2DFB">
            <w:pPr>
              <w:pStyle w:val="Heading3"/>
              <w:outlineLvl w:val="2"/>
              <w:rPr>
                <w:rFonts w:asciiTheme="minorHAnsi" w:hAnsiTheme="minorHAnsi" w:cstheme="minorHAnsi"/>
                <w:sz w:val="22"/>
                <w:szCs w:val="22"/>
              </w:rPr>
            </w:pPr>
            <w:bookmarkStart w:id="4" w:name="_Toc50110646"/>
            <w:r w:rsidRPr="00102A6E">
              <w:rPr>
                <w:rFonts w:asciiTheme="minorHAnsi" w:hAnsiTheme="minorHAnsi" w:cstheme="minorHAnsi"/>
                <w:sz w:val="22"/>
                <w:szCs w:val="22"/>
              </w:rPr>
              <w:t>4</w:t>
            </w:r>
            <w:r w:rsidR="000E1DCB">
              <w:rPr>
                <w:rFonts w:asciiTheme="minorHAnsi" w:hAnsiTheme="minorHAnsi" w:cstheme="minorHAnsi"/>
                <w:sz w:val="22"/>
                <w:szCs w:val="22"/>
              </w:rPr>
              <w:t>. WorkS</w:t>
            </w:r>
            <w:r w:rsidR="00373D76" w:rsidRPr="00102A6E">
              <w:rPr>
                <w:rFonts w:asciiTheme="minorHAnsi" w:hAnsiTheme="minorHAnsi" w:cstheme="minorHAnsi"/>
                <w:sz w:val="22"/>
                <w:szCs w:val="22"/>
              </w:rPr>
              <w:t>afeBC Guidance</w:t>
            </w:r>
            <w:bookmarkEnd w:id="4"/>
          </w:p>
        </w:tc>
      </w:tr>
      <w:tr w:rsidR="00373D76" w:rsidRPr="005121B1" w14:paraId="6BD7A684" w14:textId="77777777" w:rsidTr="0043473B">
        <w:tc>
          <w:tcPr>
            <w:tcW w:w="9350" w:type="dxa"/>
          </w:tcPr>
          <w:p w14:paraId="3C735AD4" w14:textId="77777777" w:rsidR="00A13608" w:rsidRPr="00531A3B" w:rsidRDefault="00A13608" w:rsidP="00A13608">
            <w:pPr>
              <w:rPr>
                <w:rFonts w:eastAsiaTheme="minorHAnsi" w:cstheme="minorBidi"/>
                <w:bCs/>
                <w:sz w:val="22"/>
                <w:szCs w:val="22"/>
                <w:lang w:val="en-CA"/>
              </w:rPr>
            </w:pPr>
          </w:p>
          <w:p w14:paraId="307039C7" w14:textId="77777777" w:rsidR="008930CB" w:rsidRPr="00531A3B" w:rsidRDefault="0058523B" w:rsidP="008930CB">
            <w:pPr>
              <w:numPr>
                <w:ilvl w:val="0"/>
                <w:numId w:val="44"/>
              </w:numPr>
              <w:rPr>
                <w:sz w:val="22"/>
                <w:szCs w:val="22"/>
              </w:rPr>
            </w:pPr>
            <w:hyperlink r:id="rId11" w:history="1">
              <w:r w:rsidR="008930CB" w:rsidRPr="00531A3B">
                <w:rPr>
                  <w:rStyle w:val="Hyperlink"/>
                  <w:sz w:val="22"/>
                  <w:szCs w:val="22"/>
                </w:rPr>
                <w:t>COVID-19 and returning to safe operation - Phases 2 &amp; 3</w:t>
              </w:r>
            </w:hyperlink>
          </w:p>
          <w:p w14:paraId="5C655B10" w14:textId="77777777" w:rsidR="008930CB" w:rsidRPr="00531A3B" w:rsidRDefault="0058523B" w:rsidP="008930CB">
            <w:pPr>
              <w:numPr>
                <w:ilvl w:val="0"/>
                <w:numId w:val="44"/>
              </w:numPr>
              <w:rPr>
                <w:sz w:val="22"/>
                <w:szCs w:val="22"/>
              </w:rPr>
            </w:pPr>
            <w:hyperlink r:id="rId12" w:history="1">
              <w:r w:rsidR="008930CB" w:rsidRPr="00531A3B">
                <w:rPr>
                  <w:rStyle w:val="Hyperlink"/>
                  <w:sz w:val="22"/>
                  <w:szCs w:val="22"/>
                </w:rPr>
                <w:t>WorkSafeBC COVID-19 Safety Plan</w:t>
              </w:r>
            </w:hyperlink>
          </w:p>
          <w:p w14:paraId="37635180" w14:textId="77777777" w:rsidR="008930CB" w:rsidRPr="00531A3B" w:rsidRDefault="0058523B" w:rsidP="008930CB">
            <w:pPr>
              <w:numPr>
                <w:ilvl w:val="0"/>
                <w:numId w:val="44"/>
              </w:numPr>
              <w:rPr>
                <w:sz w:val="22"/>
                <w:szCs w:val="22"/>
              </w:rPr>
            </w:pPr>
            <w:hyperlink r:id="rId13" w:history="1">
              <w:r w:rsidR="008930CB" w:rsidRPr="00531A3B">
                <w:rPr>
                  <w:rStyle w:val="Hyperlink"/>
                  <w:sz w:val="22"/>
                  <w:szCs w:val="22"/>
                </w:rPr>
                <w:t>WorkSafeBC: Designing Effective Barriers</w:t>
              </w:r>
            </w:hyperlink>
          </w:p>
          <w:p w14:paraId="783A696C" w14:textId="77777777" w:rsidR="008930CB" w:rsidRPr="00531A3B" w:rsidRDefault="0058523B" w:rsidP="008930CB">
            <w:pPr>
              <w:numPr>
                <w:ilvl w:val="0"/>
                <w:numId w:val="44"/>
              </w:numPr>
              <w:rPr>
                <w:sz w:val="22"/>
                <w:szCs w:val="22"/>
              </w:rPr>
            </w:pPr>
            <w:hyperlink r:id="rId14" w:history="1">
              <w:r w:rsidR="008930CB" w:rsidRPr="00531A3B">
                <w:rPr>
                  <w:rStyle w:val="Hyperlink"/>
                  <w:sz w:val="22"/>
                  <w:szCs w:val="22"/>
                </w:rPr>
                <w:t>WorkSafeBC: Entry Check for Workers</w:t>
              </w:r>
            </w:hyperlink>
          </w:p>
          <w:p w14:paraId="73EB50D6" w14:textId="77777777" w:rsidR="008930CB" w:rsidRPr="00531A3B" w:rsidRDefault="0058523B" w:rsidP="008930CB">
            <w:pPr>
              <w:numPr>
                <w:ilvl w:val="0"/>
                <w:numId w:val="44"/>
              </w:numPr>
              <w:rPr>
                <w:sz w:val="22"/>
                <w:szCs w:val="22"/>
              </w:rPr>
            </w:pPr>
            <w:hyperlink r:id="rId15" w:history="1">
              <w:r w:rsidR="008930CB" w:rsidRPr="00531A3B">
                <w:rPr>
                  <w:rStyle w:val="Hyperlink"/>
                  <w:sz w:val="22"/>
                  <w:szCs w:val="22"/>
                </w:rPr>
                <w:t>WorkSafeBC: Entry Check for Visitors</w:t>
              </w:r>
            </w:hyperlink>
            <w:r w:rsidR="008930CB" w:rsidRPr="00531A3B">
              <w:rPr>
                <w:sz w:val="22"/>
                <w:szCs w:val="22"/>
              </w:rPr>
              <w:t> </w:t>
            </w:r>
          </w:p>
          <w:p w14:paraId="258924A5" w14:textId="46CEFD2F" w:rsidR="008930CB" w:rsidRPr="00531A3B" w:rsidRDefault="0058523B" w:rsidP="008930CB">
            <w:pPr>
              <w:numPr>
                <w:ilvl w:val="0"/>
                <w:numId w:val="44"/>
              </w:numPr>
              <w:rPr>
                <w:color w:val="FF0000"/>
                <w:sz w:val="22"/>
                <w:szCs w:val="22"/>
              </w:rPr>
            </w:pPr>
            <w:hyperlink r:id="rId16" w:history="1">
              <w:r w:rsidR="008930CB" w:rsidRPr="005C7951">
                <w:rPr>
                  <w:rStyle w:val="Hyperlink"/>
                  <w:sz w:val="22"/>
                  <w:szCs w:val="22"/>
                </w:rPr>
                <w:t>WorkSafeBC Protocol: Offices</w:t>
              </w:r>
            </w:hyperlink>
            <w:r w:rsidR="00F40DFE" w:rsidRPr="00531A3B">
              <w:rPr>
                <w:rStyle w:val="Hyperlink"/>
                <w:sz w:val="22"/>
                <w:szCs w:val="22"/>
              </w:rPr>
              <w:t xml:space="preserve"> </w:t>
            </w:r>
            <w:r w:rsidR="00F40DFE" w:rsidRPr="00531A3B">
              <w:rPr>
                <w:rStyle w:val="Hyperlink"/>
                <w:color w:val="FF0000"/>
                <w:sz w:val="22"/>
                <w:szCs w:val="22"/>
              </w:rPr>
              <w:t>(New)</w:t>
            </w:r>
          </w:p>
          <w:p w14:paraId="194F8E02" w14:textId="04088F3B" w:rsidR="008930CB" w:rsidRPr="00531A3B" w:rsidRDefault="0058523B" w:rsidP="008930CB">
            <w:pPr>
              <w:numPr>
                <w:ilvl w:val="0"/>
                <w:numId w:val="44"/>
              </w:numPr>
              <w:rPr>
                <w:sz w:val="22"/>
                <w:szCs w:val="22"/>
              </w:rPr>
            </w:pPr>
            <w:hyperlink r:id="rId17" w:history="1">
              <w:r w:rsidR="008930CB" w:rsidRPr="00531A3B">
                <w:rPr>
                  <w:rStyle w:val="Hyperlink"/>
                  <w:sz w:val="22"/>
                  <w:szCs w:val="22"/>
                </w:rPr>
                <w:t xml:space="preserve">WorkSafeBC Protocols: </w:t>
              </w:r>
              <w:r w:rsidR="00AC7923" w:rsidRPr="00531A3B">
                <w:rPr>
                  <w:rStyle w:val="Hyperlink"/>
                  <w:sz w:val="22"/>
                  <w:szCs w:val="22"/>
                </w:rPr>
                <w:t>Post-Secondary</w:t>
              </w:r>
              <w:r w:rsidR="008930CB" w:rsidRPr="00531A3B">
                <w:rPr>
                  <w:rStyle w:val="Hyperlink"/>
                  <w:sz w:val="22"/>
                  <w:szCs w:val="22"/>
                </w:rPr>
                <w:t xml:space="preserve"> Education </w:t>
              </w:r>
            </w:hyperlink>
            <w:r w:rsidR="00F40DFE" w:rsidRPr="00531A3B">
              <w:rPr>
                <w:rStyle w:val="Hyperlink"/>
                <w:color w:val="FF0000"/>
                <w:sz w:val="22"/>
                <w:szCs w:val="22"/>
              </w:rPr>
              <w:t>(New)</w:t>
            </w:r>
          </w:p>
          <w:p w14:paraId="1C07A1D2" w14:textId="77777777" w:rsidR="009A20BB" w:rsidRPr="00531A3B" w:rsidRDefault="009A20BB" w:rsidP="009A20BB">
            <w:pPr>
              <w:pStyle w:val="ListParagraph"/>
              <w:rPr>
                <w:rFonts w:eastAsiaTheme="minorHAnsi" w:cstheme="minorBidi"/>
                <w:bCs/>
                <w:sz w:val="22"/>
                <w:szCs w:val="22"/>
                <w:lang w:val="en-CA"/>
              </w:rPr>
            </w:pPr>
          </w:p>
        </w:tc>
      </w:tr>
      <w:tr w:rsidR="00373D76" w:rsidRPr="005121B1" w14:paraId="0BBC5A0C" w14:textId="77777777" w:rsidTr="0043473B">
        <w:tc>
          <w:tcPr>
            <w:tcW w:w="9350" w:type="dxa"/>
          </w:tcPr>
          <w:p w14:paraId="4B1BFCC1" w14:textId="77777777" w:rsidR="00373D76" w:rsidRPr="00102A6E" w:rsidRDefault="00675201" w:rsidP="002B2DFB">
            <w:pPr>
              <w:pStyle w:val="Heading3"/>
              <w:outlineLvl w:val="2"/>
              <w:rPr>
                <w:rFonts w:asciiTheme="minorHAnsi" w:eastAsia="Arial" w:hAnsiTheme="minorHAnsi" w:cstheme="minorHAnsi"/>
                <w:sz w:val="22"/>
                <w:szCs w:val="22"/>
              </w:rPr>
            </w:pPr>
            <w:bookmarkStart w:id="5" w:name="_Toc50110647"/>
            <w:r w:rsidRPr="00102A6E">
              <w:rPr>
                <w:rFonts w:asciiTheme="minorHAnsi" w:hAnsiTheme="minorHAnsi" w:cstheme="minorHAnsi"/>
                <w:sz w:val="22"/>
                <w:szCs w:val="22"/>
              </w:rPr>
              <w:t>5</w:t>
            </w:r>
            <w:r w:rsidR="00373D76" w:rsidRPr="00102A6E">
              <w:rPr>
                <w:rFonts w:asciiTheme="minorHAnsi" w:hAnsiTheme="minorHAnsi" w:cstheme="minorHAnsi"/>
                <w:sz w:val="22"/>
                <w:szCs w:val="22"/>
              </w:rPr>
              <w:t>. UBC Guidance</w:t>
            </w:r>
            <w:bookmarkEnd w:id="5"/>
          </w:p>
        </w:tc>
      </w:tr>
      <w:tr w:rsidR="00373D76" w:rsidRPr="005121B1" w14:paraId="224957C2" w14:textId="77777777" w:rsidTr="0043473B">
        <w:tc>
          <w:tcPr>
            <w:tcW w:w="9350" w:type="dxa"/>
          </w:tcPr>
          <w:p w14:paraId="03F2B5A6" w14:textId="77777777" w:rsidR="009A20BB" w:rsidRDefault="009A20BB" w:rsidP="00A13608">
            <w:pPr>
              <w:rPr>
                <w:rFonts w:eastAsiaTheme="minorHAnsi" w:cs="Calibri Light"/>
                <w:bCs/>
                <w:i/>
                <w:iCs/>
                <w:color w:val="808080" w:themeColor="background1" w:themeShade="80"/>
                <w:lang w:val="en-CA"/>
              </w:rPr>
            </w:pPr>
          </w:p>
          <w:p w14:paraId="2241F60F" w14:textId="234B5613" w:rsidR="002B7771" w:rsidRPr="00462B10" w:rsidRDefault="0058523B" w:rsidP="008930CB">
            <w:pPr>
              <w:numPr>
                <w:ilvl w:val="0"/>
                <w:numId w:val="43"/>
              </w:numPr>
              <w:rPr>
                <w:rStyle w:val="Hyperlink"/>
                <w:sz w:val="22"/>
                <w:szCs w:val="22"/>
              </w:rPr>
            </w:pPr>
            <w:hyperlink r:id="rId18" w:tgtFrame="_blank" w:history="1">
              <w:r w:rsidR="002B7771" w:rsidRPr="00531A3B">
                <w:rPr>
                  <w:rStyle w:val="Hyperlink"/>
                  <w:sz w:val="22"/>
                  <w:szCs w:val="22"/>
                </w:rPr>
                <w:t>COVID-19 Campus Rules</w:t>
              </w:r>
            </w:hyperlink>
            <w:r w:rsidR="00F40DFE" w:rsidRPr="00531A3B">
              <w:rPr>
                <w:rStyle w:val="Hyperlink"/>
                <w:sz w:val="22"/>
                <w:szCs w:val="22"/>
              </w:rPr>
              <w:t xml:space="preserve"> </w:t>
            </w:r>
            <w:r w:rsidR="00F40DFE" w:rsidRPr="00531A3B">
              <w:rPr>
                <w:rStyle w:val="Hyperlink"/>
                <w:color w:val="FF0000"/>
                <w:sz w:val="22"/>
                <w:szCs w:val="22"/>
              </w:rPr>
              <w:t>(New)</w:t>
            </w:r>
          </w:p>
          <w:p w14:paraId="112F4B45" w14:textId="5BBE16AB" w:rsidR="008930CB" w:rsidRPr="00531A3B" w:rsidRDefault="0058523B" w:rsidP="008930CB">
            <w:pPr>
              <w:numPr>
                <w:ilvl w:val="0"/>
                <w:numId w:val="43"/>
              </w:numPr>
              <w:rPr>
                <w:sz w:val="22"/>
                <w:szCs w:val="22"/>
              </w:rPr>
            </w:pPr>
            <w:hyperlink r:id="rId19" w:history="1">
              <w:r w:rsidR="008930CB" w:rsidRPr="00531A3B">
                <w:rPr>
                  <w:rStyle w:val="Hyperlink"/>
                  <w:sz w:val="22"/>
                  <w:szCs w:val="22"/>
                </w:rPr>
                <w:t>Guidelines for Preparing for Reoccupancy</w:t>
              </w:r>
            </w:hyperlink>
            <w:r w:rsidR="00F40DFE" w:rsidRPr="00531A3B">
              <w:rPr>
                <w:rStyle w:val="Hyperlink"/>
                <w:color w:val="FF0000"/>
                <w:sz w:val="22"/>
                <w:szCs w:val="22"/>
              </w:rPr>
              <w:t>(New)</w:t>
            </w:r>
          </w:p>
          <w:p w14:paraId="5E673EC0" w14:textId="64E7B4B5" w:rsidR="008930CB" w:rsidRPr="00531A3B" w:rsidRDefault="0058523B" w:rsidP="008930CB">
            <w:pPr>
              <w:numPr>
                <w:ilvl w:val="0"/>
                <w:numId w:val="43"/>
              </w:numPr>
              <w:rPr>
                <w:sz w:val="22"/>
                <w:szCs w:val="22"/>
              </w:rPr>
            </w:pPr>
            <w:hyperlink r:id="rId20" w:history="1">
              <w:r w:rsidR="008930CB" w:rsidRPr="00531A3B">
                <w:rPr>
                  <w:rStyle w:val="Hyperlink"/>
                  <w:sz w:val="22"/>
                  <w:szCs w:val="22"/>
                </w:rPr>
                <w:t>Guidelines for Safe Washroom Reoccupancy</w:t>
              </w:r>
            </w:hyperlink>
            <w:r w:rsidR="00F40DFE" w:rsidRPr="00531A3B">
              <w:rPr>
                <w:rStyle w:val="Hyperlink"/>
                <w:color w:val="FF0000"/>
                <w:sz w:val="22"/>
                <w:szCs w:val="22"/>
              </w:rPr>
              <w:t>(New)</w:t>
            </w:r>
          </w:p>
          <w:p w14:paraId="39DF3DCB" w14:textId="64BEE4EE" w:rsidR="008930CB" w:rsidRPr="00531A3B" w:rsidRDefault="0058523B" w:rsidP="008930CB">
            <w:pPr>
              <w:numPr>
                <w:ilvl w:val="0"/>
                <w:numId w:val="43"/>
              </w:numPr>
              <w:rPr>
                <w:sz w:val="22"/>
                <w:szCs w:val="22"/>
              </w:rPr>
            </w:pPr>
            <w:hyperlink r:id="rId21" w:history="1">
              <w:r w:rsidR="008930CB" w:rsidRPr="00531A3B">
                <w:rPr>
                  <w:rStyle w:val="Hyperlink"/>
                  <w:sz w:val="22"/>
                  <w:szCs w:val="22"/>
                </w:rPr>
                <w:t>Space Analysis and Reoccupancy Planning Tool</w:t>
              </w:r>
            </w:hyperlink>
            <w:r w:rsidR="00F40DFE" w:rsidRPr="00531A3B">
              <w:rPr>
                <w:rStyle w:val="Hyperlink"/>
                <w:color w:val="FF0000"/>
                <w:sz w:val="22"/>
                <w:szCs w:val="22"/>
              </w:rPr>
              <w:t>(New)</w:t>
            </w:r>
          </w:p>
          <w:p w14:paraId="445259C1" w14:textId="08008BB2" w:rsidR="008930CB" w:rsidRPr="0041646F" w:rsidRDefault="0041646F" w:rsidP="008930CB">
            <w:pPr>
              <w:numPr>
                <w:ilvl w:val="0"/>
                <w:numId w:val="43"/>
              </w:numPr>
              <w:rPr>
                <w:rStyle w:val="Hyperlink"/>
                <w:sz w:val="22"/>
                <w:szCs w:val="22"/>
              </w:rPr>
            </w:pPr>
            <w:r>
              <w:fldChar w:fldCharType="begin"/>
            </w:r>
            <w:r>
              <w:rPr>
                <w:sz w:val="22"/>
                <w:szCs w:val="22"/>
              </w:rPr>
              <w:instrText xml:space="preserve"> HYPERLINK "https://riskmanagement.sites.olt.ubc.ca/files/2020/09/COVID-19-PPE-Guidance_Sept2020_final.pdf" </w:instrText>
            </w:r>
            <w:r>
              <w:fldChar w:fldCharType="separate"/>
            </w:r>
            <w:r w:rsidR="008930CB" w:rsidRPr="0041646F">
              <w:rPr>
                <w:rStyle w:val="Hyperlink"/>
                <w:sz w:val="22"/>
                <w:szCs w:val="22"/>
              </w:rPr>
              <w:t>UBC Employee COVID-19 PPE Guidance</w:t>
            </w:r>
          </w:p>
          <w:p w14:paraId="264A261E" w14:textId="7E215062" w:rsidR="008930CB" w:rsidRPr="00531A3B" w:rsidRDefault="0041646F" w:rsidP="008930CB">
            <w:pPr>
              <w:numPr>
                <w:ilvl w:val="0"/>
                <w:numId w:val="43"/>
              </w:numPr>
              <w:rPr>
                <w:sz w:val="22"/>
                <w:szCs w:val="22"/>
              </w:rPr>
            </w:pPr>
            <w:r>
              <w:fldChar w:fldCharType="end"/>
            </w:r>
            <w:hyperlink r:id="rId22" w:history="1">
              <w:r w:rsidR="008930CB" w:rsidRPr="00531A3B">
                <w:rPr>
                  <w:rStyle w:val="Hyperlink"/>
                  <w:sz w:val="22"/>
                  <w:szCs w:val="22"/>
                </w:rPr>
                <w:t>Ordering Critical Personal Protective Equipment</w:t>
              </w:r>
            </w:hyperlink>
          </w:p>
          <w:p w14:paraId="05A5210C" w14:textId="5BD0D167" w:rsidR="008930CB" w:rsidRPr="00531A3B" w:rsidRDefault="0058523B" w:rsidP="008930CB">
            <w:pPr>
              <w:numPr>
                <w:ilvl w:val="0"/>
                <w:numId w:val="43"/>
              </w:numPr>
              <w:rPr>
                <w:sz w:val="22"/>
                <w:szCs w:val="22"/>
              </w:rPr>
            </w:pPr>
            <w:hyperlink r:id="rId23" w:history="1">
              <w:r w:rsidR="008930CB" w:rsidRPr="00531A3B">
                <w:rPr>
                  <w:rStyle w:val="Hyperlink"/>
                  <w:sz w:val="22"/>
                  <w:szCs w:val="22"/>
                </w:rPr>
                <w:t>UBC Employee COVID-19 Use of Shared UBC Vehicles Guidance</w:t>
              </w:r>
            </w:hyperlink>
            <w:r w:rsidR="00CF4781" w:rsidRPr="00531A3B">
              <w:rPr>
                <w:rStyle w:val="Hyperlink"/>
                <w:color w:val="FF0000"/>
                <w:sz w:val="22"/>
                <w:szCs w:val="22"/>
              </w:rPr>
              <w:t>(New)</w:t>
            </w:r>
          </w:p>
          <w:p w14:paraId="2AF17C2A" w14:textId="06BF1118" w:rsidR="008930CB" w:rsidRPr="00531A3B" w:rsidRDefault="0058523B" w:rsidP="008930CB">
            <w:pPr>
              <w:numPr>
                <w:ilvl w:val="0"/>
                <w:numId w:val="43"/>
              </w:numPr>
              <w:rPr>
                <w:sz w:val="22"/>
                <w:szCs w:val="22"/>
              </w:rPr>
            </w:pPr>
            <w:hyperlink r:id="rId24" w:history="1">
              <w:r w:rsidR="00531A3B" w:rsidRPr="00531A3B">
                <w:rPr>
                  <w:rStyle w:val="Hyperlink"/>
                  <w:sz w:val="22"/>
                  <w:szCs w:val="22"/>
                </w:rPr>
                <w:t>UBC Facilities</w:t>
              </w:r>
              <w:r w:rsidR="008930CB" w:rsidRPr="00531A3B">
                <w:rPr>
                  <w:rStyle w:val="Hyperlink"/>
                  <w:sz w:val="22"/>
                  <w:szCs w:val="22"/>
                </w:rPr>
                <w:t xml:space="preserve"> COVID-19 website</w:t>
              </w:r>
            </w:hyperlink>
            <w:r w:rsidR="008930CB" w:rsidRPr="00531A3B">
              <w:rPr>
                <w:sz w:val="22"/>
                <w:szCs w:val="22"/>
              </w:rPr>
              <w:t xml:space="preserve"> - Service Level Information</w:t>
            </w:r>
          </w:p>
          <w:p w14:paraId="0D351095" w14:textId="7DE9B6F4" w:rsidR="008930CB" w:rsidRPr="00531A3B" w:rsidRDefault="0058523B" w:rsidP="008930CB">
            <w:pPr>
              <w:numPr>
                <w:ilvl w:val="0"/>
                <w:numId w:val="43"/>
              </w:numPr>
              <w:rPr>
                <w:sz w:val="22"/>
                <w:szCs w:val="22"/>
              </w:rPr>
            </w:pPr>
            <w:hyperlink r:id="rId25" w:history="1">
              <w:r w:rsidR="008930CB" w:rsidRPr="00531A3B">
                <w:rPr>
                  <w:rStyle w:val="Hyperlink"/>
                  <w:sz w:val="22"/>
                  <w:szCs w:val="22"/>
                </w:rPr>
                <w:t>UBC Employees COVID-19 Essential In-person Meetings/Trainings Guidance</w:t>
              </w:r>
            </w:hyperlink>
            <w:r w:rsidR="00CF4781" w:rsidRPr="00531A3B">
              <w:rPr>
                <w:rStyle w:val="Hyperlink"/>
                <w:color w:val="FF0000"/>
                <w:sz w:val="22"/>
                <w:szCs w:val="22"/>
              </w:rPr>
              <w:t>(New)</w:t>
            </w:r>
          </w:p>
          <w:p w14:paraId="55781A98" w14:textId="72E60C8A" w:rsidR="00CF4781" w:rsidRPr="00531A3B" w:rsidRDefault="0058523B">
            <w:pPr>
              <w:numPr>
                <w:ilvl w:val="0"/>
                <w:numId w:val="43"/>
              </w:numPr>
              <w:rPr>
                <w:sz w:val="22"/>
                <w:szCs w:val="22"/>
              </w:rPr>
            </w:pPr>
            <w:hyperlink r:id="rId26" w:history="1">
              <w:r w:rsidR="008930CB" w:rsidRPr="00531A3B">
                <w:rPr>
                  <w:rStyle w:val="Hyperlink"/>
                  <w:sz w:val="22"/>
                  <w:szCs w:val="22"/>
                </w:rPr>
                <w:t>Workplace Physical distancing Planning Tool and Signage Kit</w:t>
              </w:r>
            </w:hyperlink>
            <w:r w:rsidR="00CF4781" w:rsidRPr="00531A3B">
              <w:rPr>
                <w:rStyle w:val="Hyperlink"/>
                <w:color w:val="FF0000"/>
                <w:sz w:val="22"/>
                <w:szCs w:val="22"/>
              </w:rPr>
              <w:t>(New)</w:t>
            </w:r>
          </w:p>
          <w:p w14:paraId="32CDC117" w14:textId="5CB97C5B" w:rsidR="008930CB" w:rsidRPr="00531A3B" w:rsidRDefault="0058523B">
            <w:pPr>
              <w:numPr>
                <w:ilvl w:val="0"/>
                <w:numId w:val="43"/>
              </w:numPr>
              <w:rPr>
                <w:sz w:val="22"/>
                <w:szCs w:val="22"/>
              </w:rPr>
            </w:pPr>
            <w:hyperlink r:id="rId27" w:history="1">
              <w:r w:rsidR="008930CB" w:rsidRPr="00531A3B">
                <w:rPr>
                  <w:rStyle w:val="Hyperlink"/>
                  <w:sz w:val="22"/>
                  <w:szCs w:val="22"/>
                </w:rPr>
                <w:t>Preventing COVID-19 Infection in the Workplace training course</w:t>
              </w:r>
            </w:hyperlink>
            <w:r w:rsidR="00CF4781" w:rsidRPr="00531A3B">
              <w:rPr>
                <w:rStyle w:val="Hyperlink"/>
                <w:color w:val="FF0000"/>
                <w:sz w:val="22"/>
                <w:szCs w:val="22"/>
              </w:rPr>
              <w:t>(New)</w:t>
            </w:r>
          </w:p>
          <w:p w14:paraId="1A86FC8A" w14:textId="2BA1908A" w:rsidR="00114A28" w:rsidRPr="00531A3B" w:rsidRDefault="0058523B" w:rsidP="000355B0">
            <w:pPr>
              <w:numPr>
                <w:ilvl w:val="0"/>
                <w:numId w:val="43"/>
              </w:numPr>
              <w:rPr>
                <w:rStyle w:val="Hyperlink"/>
                <w:color w:val="auto"/>
                <w:sz w:val="22"/>
                <w:szCs w:val="22"/>
                <w:u w:val="none"/>
              </w:rPr>
            </w:pPr>
            <w:hyperlink r:id="rId28" w:history="1">
              <w:r w:rsidR="007E31CF" w:rsidRPr="00531A3B">
                <w:rPr>
                  <w:rStyle w:val="Hyperlink"/>
                  <w:sz w:val="22"/>
                  <w:szCs w:val="22"/>
                </w:rPr>
                <w:t>UBC Cleaning Standards &amp; Recommendations for Supplementary Cleaning</w:t>
              </w:r>
            </w:hyperlink>
            <w:r w:rsidR="00CF4781" w:rsidRPr="00531A3B">
              <w:rPr>
                <w:rStyle w:val="Hyperlink"/>
                <w:color w:val="FF0000"/>
                <w:sz w:val="22"/>
                <w:szCs w:val="22"/>
              </w:rPr>
              <w:t>(New)</w:t>
            </w:r>
          </w:p>
          <w:p w14:paraId="6B0D27F4" w14:textId="21E32028" w:rsidR="00114A28" w:rsidRPr="00531A3B" w:rsidRDefault="0058523B" w:rsidP="000355B0">
            <w:pPr>
              <w:numPr>
                <w:ilvl w:val="0"/>
                <w:numId w:val="43"/>
              </w:numPr>
              <w:rPr>
                <w:rStyle w:val="Hyperlink"/>
                <w:color w:val="auto"/>
                <w:sz w:val="22"/>
                <w:szCs w:val="22"/>
                <w:u w:val="none"/>
              </w:rPr>
            </w:pPr>
            <w:hyperlink r:id="rId29" w:history="1">
              <w:r w:rsidR="00114A28" w:rsidRPr="0041646F">
                <w:rPr>
                  <w:rStyle w:val="Hyperlink"/>
                  <w:sz w:val="22"/>
                  <w:szCs w:val="22"/>
                </w:rPr>
                <w:t>UBC Classroom Safety Planning</w:t>
              </w:r>
            </w:hyperlink>
            <w:r w:rsidR="00CF4781" w:rsidRPr="00531A3B">
              <w:rPr>
                <w:rStyle w:val="Hyperlink"/>
                <w:color w:val="FF0000"/>
                <w:sz w:val="22"/>
                <w:szCs w:val="22"/>
              </w:rPr>
              <w:t>(New)</w:t>
            </w:r>
          </w:p>
          <w:p w14:paraId="08722720" w14:textId="57C336FC" w:rsidR="002256FC" w:rsidRPr="00462B10" w:rsidRDefault="0058523B">
            <w:pPr>
              <w:numPr>
                <w:ilvl w:val="0"/>
                <w:numId w:val="43"/>
              </w:numPr>
              <w:rPr>
                <w:rStyle w:val="Hyperlink"/>
                <w:color w:val="auto"/>
                <w:sz w:val="22"/>
                <w:szCs w:val="22"/>
                <w:u w:val="none"/>
              </w:rPr>
            </w:pPr>
            <w:hyperlink r:id="rId30" w:history="1">
              <w:r w:rsidR="00CF4781" w:rsidRPr="00531A3B">
                <w:rPr>
                  <w:rStyle w:val="Hyperlink"/>
                  <w:sz w:val="22"/>
                  <w:szCs w:val="22"/>
                </w:rPr>
                <w:t>UBC Signage</w:t>
              </w:r>
            </w:hyperlink>
            <w:r w:rsidR="00CF4781" w:rsidRPr="00531A3B">
              <w:rPr>
                <w:rStyle w:val="Hyperlink"/>
                <w:color w:val="FF0000"/>
                <w:sz w:val="22"/>
                <w:szCs w:val="22"/>
              </w:rPr>
              <w:t>(New)</w:t>
            </w:r>
          </w:p>
          <w:p w14:paraId="77215096" w14:textId="40765E48" w:rsidR="00462B10" w:rsidRPr="00462B10" w:rsidRDefault="0058523B" w:rsidP="00462B10">
            <w:pPr>
              <w:numPr>
                <w:ilvl w:val="0"/>
                <w:numId w:val="43"/>
              </w:numPr>
              <w:rPr>
                <w:color w:val="0000FF"/>
                <w:sz w:val="22"/>
                <w:szCs w:val="22"/>
                <w:u w:val="single"/>
              </w:rPr>
            </w:pPr>
            <w:hyperlink r:id="rId31" w:history="1">
              <w:r w:rsidR="00462B10" w:rsidRPr="0041646F">
                <w:rPr>
                  <w:rStyle w:val="Hyperlink"/>
                  <w:sz w:val="22"/>
                  <w:szCs w:val="22"/>
                </w:rPr>
                <w:t>COVID-19 Safety Plan Addendum: Required Non-Medical Masks</w:t>
              </w:r>
            </w:hyperlink>
            <w:r w:rsidR="00462B10">
              <w:rPr>
                <w:rStyle w:val="Hyperlink"/>
                <w:sz w:val="22"/>
                <w:szCs w:val="22"/>
              </w:rPr>
              <w:t xml:space="preserve"> ̣̣</w:t>
            </w:r>
            <w:r w:rsidR="00462B10" w:rsidRPr="00531A3B">
              <w:rPr>
                <w:rStyle w:val="Hyperlink"/>
                <w:color w:val="FF0000"/>
                <w:sz w:val="22"/>
                <w:szCs w:val="22"/>
              </w:rPr>
              <w:t>(New)</w:t>
            </w:r>
          </w:p>
          <w:p w14:paraId="1A7554F7" w14:textId="77777777" w:rsidR="00A13608" w:rsidRPr="00A13608" w:rsidRDefault="009A20BB" w:rsidP="009A20BB">
            <w:pPr>
              <w:pStyle w:val="ListParagraph"/>
              <w:rPr>
                <w:rFonts w:eastAsia="Arial" w:cs="Calibri Light"/>
              </w:rPr>
            </w:pPr>
            <w:r w:rsidRPr="00531A3B">
              <w:rPr>
                <w:rFonts w:eastAsia="Arial" w:cs="Calibri Light"/>
                <w:sz w:val="22"/>
                <w:szCs w:val="22"/>
              </w:rPr>
              <w:tab/>
            </w:r>
          </w:p>
        </w:tc>
      </w:tr>
      <w:tr w:rsidR="000F3523" w:rsidRPr="005121B1" w14:paraId="4AC2F41B" w14:textId="77777777" w:rsidTr="0043473B">
        <w:tc>
          <w:tcPr>
            <w:tcW w:w="9350" w:type="dxa"/>
          </w:tcPr>
          <w:p w14:paraId="468FFF6F" w14:textId="68D3DA56" w:rsidR="000F3523" w:rsidRPr="00102A6E" w:rsidRDefault="002123B7" w:rsidP="002B2DFB">
            <w:pPr>
              <w:pStyle w:val="Heading3"/>
              <w:outlineLvl w:val="2"/>
              <w:rPr>
                <w:rFonts w:asciiTheme="minorHAnsi" w:hAnsiTheme="minorHAnsi" w:cstheme="minorHAnsi"/>
                <w:sz w:val="22"/>
                <w:szCs w:val="22"/>
              </w:rPr>
            </w:pPr>
            <w:bookmarkStart w:id="6" w:name="_Toc50110661"/>
            <w:r w:rsidRPr="00102A6E">
              <w:rPr>
                <w:rFonts w:asciiTheme="minorHAnsi" w:hAnsiTheme="minorHAnsi" w:cstheme="minorHAnsi"/>
                <w:sz w:val="22"/>
                <w:szCs w:val="22"/>
              </w:rPr>
              <w:t>1</w:t>
            </w:r>
            <w:r w:rsidR="00E35EEF" w:rsidRPr="00102A6E">
              <w:rPr>
                <w:rFonts w:asciiTheme="minorHAnsi" w:hAnsiTheme="minorHAnsi" w:cstheme="minorHAnsi"/>
                <w:sz w:val="22"/>
                <w:szCs w:val="22"/>
              </w:rPr>
              <w:t>7</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Worker Screening</w:t>
            </w:r>
            <w:bookmarkEnd w:id="6"/>
            <w:r w:rsidR="00384AF7">
              <w:rPr>
                <w:rFonts w:asciiTheme="minorHAnsi" w:hAnsiTheme="minorHAnsi" w:cstheme="minorHAnsi"/>
                <w:sz w:val="22"/>
                <w:szCs w:val="22"/>
              </w:rPr>
              <w:t xml:space="preserve"> </w:t>
            </w:r>
          </w:p>
          <w:p w14:paraId="1D47137A" w14:textId="77777777" w:rsidR="000F3523" w:rsidRPr="00A13608" w:rsidRDefault="000F3523" w:rsidP="0066770A">
            <w:pPr>
              <w:rPr>
                <w:rFonts w:eastAsiaTheme="minorHAnsi" w:cstheme="minorBidi"/>
                <w:bCs/>
                <w:sz w:val="22"/>
                <w:szCs w:val="22"/>
                <w:lang w:val="en-CA"/>
              </w:rPr>
            </w:pPr>
            <w:r w:rsidRPr="00A13608">
              <w:rPr>
                <w:rFonts w:eastAsiaTheme="minorHAnsi" w:cstheme="minorBidi"/>
                <w:bCs/>
                <w:sz w:val="22"/>
                <w:szCs w:val="22"/>
                <w:lang w:val="en-CA"/>
              </w:rPr>
              <w:t xml:space="preserve">Describe how you will screen workers: 1) exhibiting symptoms of the common cold, influenza or gastrointestinal; 2) to ensure self-isolation if returning to Canada from international travel; and 3) to ensure self-isolation if clinical or confirmed COVID-19 case in </w:t>
            </w:r>
            <w:r w:rsidR="0066770A">
              <w:rPr>
                <w:rFonts w:eastAsiaTheme="minorHAnsi" w:cstheme="minorBidi"/>
                <w:bCs/>
                <w:sz w:val="22"/>
                <w:szCs w:val="22"/>
                <w:lang w:val="en-CA"/>
              </w:rPr>
              <w:t xml:space="preserve">their </w:t>
            </w:r>
            <w:r w:rsidRPr="00A13608">
              <w:rPr>
                <w:rFonts w:eastAsiaTheme="minorHAnsi" w:cstheme="minorBidi"/>
                <w:bCs/>
                <w:sz w:val="22"/>
                <w:szCs w:val="22"/>
                <w:lang w:val="en-CA"/>
              </w:rPr>
              <w:t>household or as medically advised</w:t>
            </w:r>
          </w:p>
        </w:tc>
      </w:tr>
      <w:tr w:rsidR="000F3523" w:rsidRPr="005121B1" w14:paraId="6D51E17B" w14:textId="77777777" w:rsidTr="0043473B">
        <w:tc>
          <w:tcPr>
            <w:tcW w:w="9350" w:type="dxa"/>
          </w:tcPr>
          <w:p w14:paraId="5AED4FD9" w14:textId="58CD054A" w:rsidR="00981004" w:rsidRPr="00981004" w:rsidRDefault="009350B2" w:rsidP="00981004">
            <w:pPr>
              <w:rPr>
                <w:rFonts w:eastAsiaTheme="minorHAnsi" w:cs="Calibri Light"/>
                <w:bCs/>
                <w:iCs/>
                <w:color w:val="FF0000"/>
                <w:sz w:val="22"/>
                <w:szCs w:val="22"/>
                <w:lang w:val="en-CA"/>
              </w:rPr>
            </w:pPr>
            <w:r w:rsidRPr="00981004">
              <w:rPr>
                <w:rFonts w:eastAsiaTheme="minorHAnsi" w:cs="Calibri Light"/>
                <w:bCs/>
                <w:i/>
                <w:iCs/>
                <w:color w:val="808080" w:themeColor="background1" w:themeShade="80"/>
                <w:sz w:val="22"/>
                <w:szCs w:val="22"/>
                <w:lang w:val="en-CA"/>
              </w:rPr>
              <w:t xml:space="preserve">Until UBC or the province provides greater guidance, </w:t>
            </w:r>
            <w:r w:rsidR="002F1859" w:rsidRPr="00981004">
              <w:rPr>
                <w:rFonts w:eastAsiaTheme="minorHAnsi" w:cs="Calibri Light"/>
                <w:bCs/>
                <w:i/>
                <w:iCs/>
                <w:color w:val="808080" w:themeColor="background1" w:themeShade="80"/>
                <w:sz w:val="22"/>
                <w:szCs w:val="22"/>
                <w:lang w:val="en-CA"/>
              </w:rPr>
              <w:t>you</w:t>
            </w:r>
            <w:r w:rsidR="00EA46F8" w:rsidRPr="00981004">
              <w:rPr>
                <w:rFonts w:eastAsiaTheme="minorHAnsi" w:cs="Calibri Light"/>
                <w:bCs/>
                <w:i/>
                <w:iCs/>
                <w:color w:val="808080" w:themeColor="background1" w:themeShade="80"/>
                <w:sz w:val="22"/>
                <w:szCs w:val="22"/>
                <w:lang w:val="en-CA"/>
              </w:rPr>
              <w:t>r</w:t>
            </w:r>
            <w:r w:rsidR="002F1859" w:rsidRPr="00981004">
              <w:rPr>
                <w:rFonts w:eastAsiaTheme="minorHAnsi" w:cs="Calibri Light"/>
                <w:bCs/>
                <w:i/>
                <w:iCs/>
                <w:color w:val="808080" w:themeColor="background1" w:themeShade="80"/>
                <w:sz w:val="22"/>
                <w:szCs w:val="22"/>
                <w:lang w:val="en-CA"/>
              </w:rPr>
              <w:t xml:space="preserve"> </w:t>
            </w:r>
            <w:r w:rsidRPr="00981004">
              <w:rPr>
                <w:rFonts w:eastAsiaTheme="minorHAnsi" w:cs="Calibri Light"/>
                <w:bCs/>
                <w:i/>
                <w:iCs/>
                <w:color w:val="808080" w:themeColor="background1" w:themeShade="80"/>
                <w:sz w:val="22"/>
                <w:szCs w:val="22"/>
                <w:lang w:val="en-CA"/>
              </w:rPr>
              <w:t>screening process</w:t>
            </w:r>
            <w:r w:rsidR="002F1859" w:rsidRPr="00981004">
              <w:rPr>
                <w:rFonts w:eastAsiaTheme="minorHAnsi" w:cs="Calibri Light"/>
                <w:bCs/>
                <w:i/>
                <w:iCs/>
                <w:color w:val="808080" w:themeColor="background1" w:themeShade="80"/>
                <w:sz w:val="22"/>
                <w:szCs w:val="22"/>
                <w:lang w:val="en-CA"/>
              </w:rPr>
              <w:t xml:space="preserve">, at minimum, must include </w:t>
            </w:r>
            <w:r w:rsidRPr="00981004">
              <w:rPr>
                <w:rFonts w:eastAsiaTheme="minorHAnsi" w:cs="Calibri Light"/>
                <w:bCs/>
                <w:i/>
                <w:iCs/>
                <w:color w:val="808080" w:themeColor="background1" w:themeShade="80"/>
                <w:sz w:val="22"/>
                <w:szCs w:val="22"/>
                <w:lang w:val="en-CA"/>
              </w:rPr>
              <w:t>front and back entry d</w:t>
            </w:r>
            <w:r w:rsidR="00981004">
              <w:rPr>
                <w:rFonts w:eastAsiaTheme="minorHAnsi" w:cs="Calibri Light"/>
                <w:bCs/>
                <w:i/>
                <w:iCs/>
                <w:color w:val="808080" w:themeColor="background1" w:themeShade="80"/>
                <w:sz w:val="22"/>
                <w:szCs w:val="22"/>
                <w:lang w:val="en-CA"/>
              </w:rPr>
              <w:t xml:space="preserve">oor signage for workers, visitors and </w:t>
            </w:r>
            <w:r w:rsidRPr="00981004">
              <w:rPr>
                <w:rFonts w:eastAsiaTheme="minorHAnsi" w:cs="Calibri Light"/>
                <w:bCs/>
                <w:i/>
                <w:iCs/>
                <w:color w:val="808080" w:themeColor="background1" w:themeShade="80"/>
                <w:sz w:val="22"/>
                <w:szCs w:val="22"/>
                <w:lang w:val="en-CA"/>
              </w:rPr>
              <w:t xml:space="preserve">guests that prohibits entry if any of the above 3 criteria apply. </w:t>
            </w:r>
            <w:r w:rsidR="00157E1E" w:rsidRPr="00981004">
              <w:rPr>
                <w:rFonts w:eastAsiaTheme="minorHAnsi" w:cs="Calibri Light"/>
                <w:bCs/>
                <w:i/>
                <w:iCs/>
                <w:color w:val="808080" w:themeColor="background1" w:themeShade="80"/>
                <w:sz w:val="22"/>
                <w:szCs w:val="22"/>
                <w:lang w:val="en-CA"/>
              </w:rPr>
              <w:t xml:space="preserve">UBC and </w:t>
            </w:r>
            <w:r w:rsidR="007E31CF" w:rsidRPr="00981004">
              <w:rPr>
                <w:rFonts w:eastAsiaTheme="minorHAnsi" w:cs="Calibri Light"/>
                <w:bCs/>
                <w:i/>
                <w:iCs/>
                <w:color w:val="808080" w:themeColor="background1" w:themeShade="80"/>
                <w:sz w:val="22"/>
                <w:szCs w:val="22"/>
                <w:lang w:val="en-CA"/>
              </w:rPr>
              <w:t>WorkS</w:t>
            </w:r>
            <w:r w:rsidR="002F1859" w:rsidRPr="00981004">
              <w:rPr>
                <w:rFonts w:eastAsiaTheme="minorHAnsi" w:cs="Calibri Light"/>
                <w:bCs/>
                <w:i/>
                <w:iCs/>
                <w:color w:val="808080" w:themeColor="background1" w:themeShade="80"/>
                <w:sz w:val="22"/>
                <w:szCs w:val="22"/>
                <w:lang w:val="en-CA"/>
              </w:rPr>
              <w:t>afe</w:t>
            </w:r>
            <w:r w:rsidR="007E31CF" w:rsidRPr="00981004">
              <w:rPr>
                <w:rFonts w:eastAsiaTheme="minorHAnsi" w:cs="Calibri Light"/>
                <w:bCs/>
                <w:i/>
                <w:iCs/>
                <w:color w:val="808080" w:themeColor="background1" w:themeShade="80"/>
                <w:sz w:val="22"/>
                <w:szCs w:val="22"/>
                <w:lang w:val="en-CA"/>
              </w:rPr>
              <w:t>BC</w:t>
            </w:r>
            <w:r w:rsidR="002F1859" w:rsidRPr="00981004">
              <w:rPr>
                <w:rFonts w:eastAsiaTheme="minorHAnsi" w:cs="Calibri Light"/>
                <w:bCs/>
                <w:i/>
                <w:iCs/>
                <w:color w:val="808080" w:themeColor="background1" w:themeShade="80"/>
                <w:sz w:val="22"/>
                <w:szCs w:val="22"/>
                <w:lang w:val="en-CA"/>
              </w:rPr>
              <w:t xml:space="preserve"> provides such </w:t>
            </w:r>
            <w:r w:rsidRPr="00981004">
              <w:rPr>
                <w:rFonts w:eastAsiaTheme="minorHAnsi" w:cs="Calibri Light"/>
                <w:bCs/>
                <w:i/>
                <w:iCs/>
                <w:color w:val="808080" w:themeColor="background1" w:themeShade="80"/>
                <w:sz w:val="22"/>
                <w:szCs w:val="22"/>
                <w:lang w:val="en-CA"/>
              </w:rPr>
              <w:t>signage</w:t>
            </w:r>
            <w:r w:rsidR="002F1859" w:rsidRPr="00981004">
              <w:rPr>
                <w:rFonts w:eastAsiaTheme="minorHAnsi" w:cs="Calibri Light"/>
                <w:bCs/>
                <w:i/>
                <w:iCs/>
                <w:color w:val="808080" w:themeColor="background1" w:themeShade="80"/>
                <w:sz w:val="22"/>
                <w:szCs w:val="22"/>
                <w:lang w:val="en-CA"/>
              </w:rPr>
              <w:t>, as below</w:t>
            </w:r>
            <w:r w:rsidR="00981004" w:rsidRPr="00981004">
              <w:rPr>
                <w:rFonts w:eastAsiaTheme="minorHAnsi" w:cs="Calibri Light"/>
                <w:bCs/>
                <w:i/>
                <w:iCs/>
                <w:color w:val="808080" w:themeColor="background1" w:themeShade="80"/>
                <w:sz w:val="22"/>
                <w:szCs w:val="22"/>
                <w:lang w:val="en-CA"/>
              </w:rPr>
              <w:t xml:space="preserve">: </w:t>
            </w:r>
            <w:r w:rsidR="00981004" w:rsidRPr="00981004">
              <w:rPr>
                <w:rFonts w:eastAsiaTheme="minorHAnsi" w:cs="Calibri Light"/>
                <w:bCs/>
                <w:iCs/>
                <w:color w:val="FF0000"/>
                <w:sz w:val="22"/>
                <w:szCs w:val="22"/>
                <w:lang w:val="en-CA"/>
              </w:rPr>
              <w:t xml:space="preserve">(New) </w:t>
            </w:r>
          </w:p>
          <w:p w14:paraId="7A3789D0" w14:textId="77777777" w:rsidR="00981004" w:rsidRPr="00981004" w:rsidRDefault="00981004" w:rsidP="00981004">
            <w:pPr>
              <w:rPr>
                <w:color w:val="FF0000"/>
                <w:sz w:val="22"/>
                <w:szCs w:val="22"/>
              </w:rPr>
            </w:pPr>
          </w:p>
          <w:p w14:paraId="52C8603A" w14:textId="72F79894" w:rsidR="007E31CF" w:rsidRPr="00981004" w:rsidRDefault="000E1DCB" w:rsidP="00F23ED4">
            <w:pPr>
              <w:pStyle w:val="ListParagraph"/>
              <w:numPr>
                <w:ilvl w:val="1"/>
                <w:numId w:val="43"/>
              </w:numPr>
              <w:rPr>
                <w:sz w:val="22"/>
                <w:szCs w:val="22"/>
              </w:rPr>
            </w:pPr>
            <w:r w:rsidRPr="00981004">
              <w:rPr>
                <w:rFonts w:eastAsia="Arial" w:cs="Arial"/>
              </w:rPr>
              <w:fldChar w:fldCharType="begin"/>
            </w:r>
            <w:r w:rsidRPr="00981004">
              <w:rPr>
                <w:sz w:val="22"/>
                <w:szCs w:val="22"/>
              </w:rPr>
              <w:instrText xml:space="preserve"> HYPERLINK "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w:instrText>
            </w:r>
            <w:r w:rsidRPr="00981004">
              <w:rPr>
                <w:rFonts w:eastAsia="Arial" w:cs="Arial"/>
              </w:rPr>
              <w:fldChar w:fldCharType="separate"/>
            </w:r>
            <w:hyperlink r:id="rId32" w:history="1">
              <w:r w:rsidR="007E31CF" w:rsidRPr="00981004">
                <w:rPr>
                  <w:rStyle w:val="Hyperlink"/>
                  <w:sz w:val="22"/>
                  <w:szCs w:val="22"/>
                </w:rPr>
                <w:t>UBC Entry Check Sign</w:t>
              </w:r>
            </w:hyperlink>
            <w:r w:rsidR="00346C4F" w:rsidRPr="00981004">
              <w:rPr>
                <w:rStyle w:val="Hyperlink"/>
                <w:sz w:val="22"/>
                <w:szCs w:val="22"/>
              </w:rPr>
              <w:t xml:space="preserve"> </w:t>
            </w:r>
            <w:r w:rsidR="00D658B0" w:rsidRPr="00981004">
              <w:rPr>
                <w:rFonts w:eastAsiaTheme="minorHAnsi" w:cs="Calibri Light"/>
                <w:bCs/>
                <w:iCs/>
                <w:color w:val="FF0000"/>
                <w:sz w:val="22"/>
                <w:szCs w:val="22"/>
                <w:lang w:val="en-CA"/>
              </w:rPr>
              <w:t>(New)</w:t>
            </w:r>
          </w:p>
          <w:p w14:paraId="3938E492" w14:textId="52325894" w:rsidR="00157E1E" w:rsidRPr="00981004" w:rsidRDefault="000E1DCB" w:rsidP="00157E1E">
            <w:pPr>
              <w:pStyle w:val="ListParagraph"/>
              <w:numPr>
                <w:ilvl w:val="1"/>
                <w:numId w:val="43"/>
              </w:numPr>
              <w:rPr>
                <w:rFonts w:eastAsiaTheme="minorHAnsi"/>
                <w:sz w:val="22"/>
                <w:szCs w:val="22"/>
              </w:rPr>
            </w:pPr>
            <w:r w:rsidRPr="00981004">
              <w:rPr>
                <w:rStyle w:val="Hyperlink"/>
                <w:rFonts w:eastAsiaTheme="minorHAnsi" w:cstheme="minorBidi"/>
                <w:bCs/>
                <w:lang w:val="en-CA"/>
              </w:rPr>
              <w:fldChar w:fldCharType="end"/>
            </w:r>
            <w:hyperlink r:id="rId33" w:history="1">
              <w:proofErr w:type="spellStart"/>
              <w:r w:rsidR="00157E1E" w:rsidRPr="00981004">
                <w:rPr>
                  <w:rStyle w:val="Hyperlink"/>
                  <w:rFonts w:eastAsiaTheme="minorHAnsi"/>
                  <w:sz w:val="22"/>
                  <w:szCs w:val="22"/>
                </w:rPr>
                <w:t>WorkSafeBC</w:t>
              </w:r>
              <w:proofErr w:type="spellEnd"/>
              <w:r w:rsidR="00157E1E" w:rsidRPr="00981004">
                <w:rPr>
                  <w:rStyle w:val="Hyperlink"/>
                  <w:rFonts w:eastAsiaTheme="minorHAnsi"/>
                  <w:sz w:val="22"/>
                  <w:szCs w:val="22"/>
                </w:rPr>
                <w:t>: Entry Check for Workers</w:t>
              </w:r>
            </w:hyperlink>
          </w:p>
          <w:p w14:paraId="56A57A1F" w14:textId="77777777" w:rsidR="00157E1E" w:rsidRPr="00981004" w:rsidRDefault="0058523B" w:rsidP="00157E1E">
            <w:pPr>
              <w:pStyle w:val="ListParagraph"/>
              <w:numPr>
                <w:ilvl w:val="1"/>
                <w:numId w:val="43"/>
              </w:numPr>
              <w:rPr>
                <w:rFonts w:eastAsiaTheme="minorHAnsi"/>
                <w:sz w:val="22"/>
                <w:szCs w:val="22"/>
              </w:rPr>
            </w:pPr>
            <w:hyperlink r:id="rId34" w:history="1">
              <w:r w:rsidR="00157E1E" w:rsidRPr="00981004">
                <w:rPr>
                  <w:rStyle w:val="Hyperlink"/>
                  <w:rFonts w:eastAsiaTheme="minorHAnsi"/>
                  <w:sz w:val="22"/>
                  <w:szCs w:val="22"/>
                </w:rPr>
                <w:t>WorkSafeBC: Entry Check for Visitors</w:t>
              </w:r>
            </w:hyperlink>
            <w:r w:rsidR="00157E1E" w:rsidRPr="00981004">
              <w:rPr>
                <w:rFonts w:eastAsiaTheme="minorHAnsi"/>
                <w:sz w:val="22"/>
                <w:szCs w:val="22"/>
              </w:rPr>
              <w:t> </w:t>
            </w:r>
          </w:p>
          <w:p w14:paraId="052B686D" w14:textId="01DC7081" w:rsidR="000F3523" w:rsidRPr="00981004" w:rsidRDefault="000F3523" w:rsidP="00157E1E">
            <w:pPr>
              <w:pStyle w:val="ListParagraph"/>
              <w:rPr>
                <w:rFonts w:eastAsiaTheme="minorHAnsi"/>
                <w:sz w:val="22"/>
                <w:szCs w:val="22"/>
                <w:lang w:val="en-CA"/>
              </w:rPr>
            </w:pPr>
          </w:p>
        </w:tc>
      </w:tr>
    </w:tbl>
    <w:p w14:paraId="26925445" w14:textId="77777777" w:rsidR="0085136A" w:rsidRDefault="0085136A" w:rsidP="0085136A">
      <w:pPr>
        <w:rPr>
          <w:rFonts w:eastAsiaTheme="minorHAnsi" w:cstheme="minorBidi"/>
          <w:bCs/>
          <w:lang w:val="en-CA"/>
        </w:rPr>
      </w:pPr>
    </w:p>
    <w:p w14:paraId="4B0A8799" w14:textId="53F5245B" w:rsidR="00833DF4" w:rsidRDefault="00833DF4" w:rsidP="008930CB">
      <w:pPr>
        <w:pStyle w:val="Heading2"/>
      </w:pPr>
      <w:bookmarkStart w:id="7" w:name="_Toc5011067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D2139" w:rsidRPr="002F1859" w14:paraId="4775D80D" w14:textId="77777777" w:rsidTr="00FA2DF4">
        <w:trPr>
          <w:trHeight w:val="872"/>
        </w:trPr>
        <w:tc>
          <w:tcPr>
            <w:tcW w:w="9350" w:type="dxa"/>
          </w:tcPr>
          <w:p w14:paraId="1EE5ADB9" w14:textId="77777777" w:rsidR="006F6EF9" w:rsidRDefault="008D2139" w:rsidP="006F6EF9">
            <w:pPr>
              <w:pStyle w:val="Heading3"/>
              <w:outlineLvl w:val="2"/>
              <w:rPr>
                <w:rFonts w:asciiTheme="minorHAnsi" w:hAnsiTheme="minorHAnsi" w:cstheme="minorHAnsi"/>
                <w:sz w:val="22"/>
                <w:szCs w:val="22"/>
              </w:rPr>
            </w:pPr>
            <w:bookmarkStart w:id="8" w:name="_Toc51855806"/>
            <w:r w:rsidRPr="00102A6E">
              <w:rPr>
                <w:rFonts w:asciiTheme="minorHAnsi" w:hAnsiTheme="minorHAnsi" w:cstheme="minorHAnsi"/>
                <w:sz w:val="22"/>
                <w:szCs w:val="22"/>
              </w:rPr>
              <w:t>20. Equipment Removal/Sanitation</w:t>
            </w:r>
            <w:bookmarkEnd w:id="8"/>
            <w:r>
              <w:rPr>
                <w:rFonts w:asciiTheme="minorHAnsi" w:hAnsiTheme="minorHAnsi" w:cstheme="minorHAnsi"/>
                <w:sz w:val="22"/>
                <w:szCs w:val="22"/>
              </w:rPr>
              <w:t xml:space="preserve"> </w:t>
            </w:r>
          </w:p>
          <w:p w14:paraId="75A7F52E" w14:textId="1548A4C4" w:rsidR="008D2139" w:rsidRPr="002F1859" w:rsidRDefault="008D2139" w:rsidP="006F6EF9">
            <w:pPr>
              <w:pStyle w:val="Heading3"/>
              <w:outlineLvl w:val="2"/>
              <w:rPr>
                <w:bCs w:val="0"/>
                <w:sz w:val="22"/>
                <w:szCs w:val="22"/>
              </w:rPr>
            </w:pPr>
            <w:r w:rsidRPr="002F1859">
              <w:rPr>
                <w:sz w:val="22"/>
                <w:szCs w:val="22"/>
              </w:rPr>
              <w:t xml:space="preserve">Detail your appropriate removal of unnecessary tools/equipment/access to areas and/or adequate sanitation for items that must be shared that may elevate </w:t>
            </w:r>
            <w:r>
              <w:rPr>
                <w:sz w:val="22"/>
                <w:szCs w:val="22"/>
              </w:rPr>
              <w:t xml:space="preserve">the </w:t>
            </w:r>
            <w:r w:rsidRPr="002F1859">
              <w:rPr>
                <w:sz w:val="22"/>
                <w:szCs w:val="22"/>
              </w:rPr>
              <w:t>risk of transmission, such as coffee makers, kettles, shared dishes and utensils</w:t>
            </w:r>
            <w:r>
              <w:rPr>
                <w:sz w:val="22"/>
                <w:szCs w:val="22"/>
              </w:rPr>
              <w:t xml:space="preserve">. </w:t>
            </w:r>
          </w:p>
        </w:tc>
      </w:tr>
      <w:tr w:rsidR="008D2139" w:rsidRPr="00FA2DF4" w14:paraId="45B325E1" w14:textId="77777777" w:rsidTr="00FA2DF4">
        <w:trPr>
          <w:trHeight w:val="872"/>
        </w:trPr>
        <w:tc>
          <w:tcPr>
            <w:tcW w:w="9350" w:type="dxa"/>
          </w:tcPr>
          <w:p w14:paraId="0EEE4BC2" w14:textId="77777777" w:rsidR="008D2139" w:rsidRDefault="008D2139" w:rsidP="00FA2DF4">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Consider the assignment of key pieces of equipment and label with the name of the assigned employee</w:t>
            </w:r>
          </w:p>
          <w:p w14:paraId="66DD0D91" w14:textId="77777777" w:rsidR="008D2139" w:rsidRDefault="008D2139" w:rsidP="00FA2DF4">
            <w:pPr>
              <w:pStyle w:val="ListParagraph"/>
              <w:numPr>
                <w:ilvl w:val="0"/>
                <w:numId w:val="29"/>
              </w:numPr>
              <w:rPr>
                <w:rFonts w:eastAsiaTheme="minorHAnsi" w:cs="Calibri Light"/>
                <w:bCs/>
                <w:i/>
                <w:iCs/>
                <w:color w:val="808080" w:themeColor="background1" w:themeShade="80"/>
                <w:sz w:val="22"/>
                <w:szCs w:val="22"/>
                <w:lang w:val="en-CA"/>
              </w:rPr>
            </w:pPr>
            <w:r w:rsidRPr="00DC3631">
              <w:rPr>
                <w:rFonts w:eastAsiaTheme="minorHAnsi" w:cs="Calibri Light"/>
                <w:bCs/>
                <w:i/>
                <w:iCs/>
                <w:color w:val="808080" w:themeColor="background1" w:themeShade="80"/>
                <w:sz w:val="22"/>
                <w:szCs w:val="22"/>
                <w:lang w:val="en-CA"/>
              </w:rPr>
              <w:t>If equipment cannot be individually assigned, then consider and explain your sanitation regime (or reference it above)</w:t>
            </w:r>
          </w:p>
          <w:p w14:paraId="495E6771" w14:textId="7086247F" w:rsidR="008D2139" w:rsidRPr="00FA2DF4" w:rsidRDefault="008D2139" w:rsidP="00FA2DF4">
            <w:pPr>
              <w:pStyle w:val="ListParagraph"/>
              <w:numPr>
                <w:ilvl w:val="0"/>
                <w:numId w:val="29"/>
              </w:numPr>
              <w:rPr>
                <w:rFonts w:asciiTheme="majorHAnsi" w:eastAsiaTheme="minorHAnsi" w:hAnsiTheme="majorHAnsi" w:cstheme="majorHAnsi"/>
                <w:bCs/>
                <w:i/>
                <w:iCs/>
                <w:color w:val="808080" w:themeColor="background1" w:themeShade="80"/>
                <w:sz w:val="22"/>
                <w:szCs w:val="22"/>
                <w:lang w:val="en-CA"/>
              </w:rPr>
            </w:pPr>
            <w:r w:rsidRPr="00D658B0">
              <w:rPr>
                <w:rFonts w:asciiTheme="majorHAnsi" w:hAnsiTheme="majorHAnsi" w:cstheme="majorHAnsi"/>
                <w:i/>
                <w:color w:val="808080" w:themeColor="background1" w:themeShade="80"/>
                <w:sz w:val="22"/>
                <w:szCs w:val="22"/>
                <w:shd w:val="clear" w:color="auto" w:fill="FFFFFF"/>
              </w:rPr>
              <w:t xml:space="preserve">Dishes and utensils may be cleaned and sanitized in the dishwasher with a hot rinse cycle or washed with hot soapy water </w:t>
            </w:r>
            <w:r w:rsidRPr="00D658B0">
              <w:rPr>
                <w:rFonts w:asciiTheme="majorHAnsi" w:hAnsiTheme="majorHAnsi" w:cstheme="majorHAnsi"/>
                <w:color w:val="FF0000"/>
                <w:sz w:val="22"/>
                <w:szCs w:val="22"/>
                <w:shd w:val="clear" w:color="auto" w:fill="FFFFFF"/>
              </w:rPr>
              <w:t>(New)</w:t>
            </w:r>
          </w:p>
        </w:tc>
      </w:tr>
    </w:tbl>
    <w:p w14:paraId="7E8095FD" w14:textId="1D6ACF0E" w:rsidR="008D2139" w:rsidRDefault="008D2139" w:rsidP="008D2139">
      <w:pPr>
        <w:rPr>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30160" w:rsidRPr="002F1859" w14:paraId="03C7F554" w14:textId="77777777" w:rsidTr="00A55753">
        <w:tc>
          <w:tcPr>
            <w:tcW w:w="9350" w:type="dxa"/>
          </w:tcPr>
          <w:p w14:paraId="7BB0576D" w14:textId="6CD64FE5" w:rsidR="00030160" w:rsidRPr="00D658B0" w:rsidRDefault="00030160" w:rsidP="00A55753">
            <w:pPr>
              <w:pStyle w:val="Heading3"/>
              <w:outlineLvl w:val="2"/>
              <w:rPr>
                <w:rFonts w:asciiTheme="majorHAnsi" w:hAnsiTheme="majorHAnsi" w:cstheme="majorHAnsi"/>
                <w:sz w:val="22"/>
                <w:szCs w:val="22"/>
              </w:rPr>
            </w:pPr>
            <w:bookmarkStart w:id="9" w:name="_Toc51855812"/>
            <w:r w:rsidRPr="00102A6E">
              <w:rPr>
                <w:rFonts w:asciiTheme="minorHAnsi" w:hAnsiTheme="minorHAnsi" w:cstheme="minorHAnsi"/>
                <w:sz w:val="22"/>
                <w:szCs w:val="22"/>
              </w:rPr>
              <w:t>25. Emergency Procedures</w:t>
            </w:r>
            <w:bookmarkEnd w:id="9"/>
            <w:r>
              <w:rPr>
                <w:rFonts w:asciiTheme="minorHAnsi" w:hAnsiTheme="minorHAnsi" w:cstheme="minorHAnsi"/>
                <w:sz w:val="22"/>
                <w:szCs w:val="22"/>
              </w:rPr>
              <w:t xml:space="preserve"> </w:t>
            </w:r>
          </w:p>
          <w:p w14:paraId="3716E124" w14:textId="77777777" w:rsidR="00030160" w:rsidRPr="002F1859" w:rsidRDefault="00030160" w:rsidP="00A55753">
            <w:pPr>
              <w:rPr>
                <w:rFonts w:eastAsiaTheme="minorHAnsi" w:cs="Calibri Light"/>
                <w:bCs/>
                <w:iCs/>
                <w:sz w:val="22"/>
                <w:szCs w:val="22"/>
                <w:lang w:val="en-CA"/>
              </w:rPr>
            </w:pPr>
            <w:r w:rsidRPr="002F1859">
              <w:rPr>
                <w:rFonts w:eastAsiaTheme="minorHAnsi" w:cs="Calibri Light"/>
                <w:bCs/>
                <w:iCs/>
                <w:sz w:val="22"/>
                <w:szCs w:val="22"/>
                <w:lang w:val="en-CA"/>
              </w:rPr>
              <w:t xml:space="preserve">Recognizing limitations on staffing that may affect </w:t>
            </w:r>
            <w:r>
              <w:rPr>
                <w:rFonts w:eastAsiaTheme="minorHAnsi" w:cs="Calibri Light"/>
                <w:bCs/>
                <w:iCs/>
                <w:sz w:val="22"/>
                <w:szCs w:val="22"/>
                <w:lang w:val="en-CA"/>
              </w:rPr>
              <w:t xml:space="preserve">the </w:t>
            </w:r>
            <w:r w:rsidRPr="002F1859">
              <w:rPr>
                <w:rFonts w:eastAsiaTheme="minorHAnsi" w:cs="Calibri Light"/>
                <w:bCs/>
                <w:iCs/>
                <w:sz w:val="22"/>
                <w:szCs w:val="22"/>
                <w:lang w:val="en-CA"/>
              </w:rPr>
              <w:t xml:space="preserve">execution of emergency procedures, detail your strategy to amend your </w:t>
            </w:r>
            <w:r w:rsidRPr="00B548B6">
              <w:rPr>
                <w:rFonts w:eastAsiaTheme="minorHAnsi" w:cs="Calibri Light"/>
                <w:bCs/>
                <w:iCs/>
                <w:sz w:val="22"/>
                <w:szCs w:val="22"/>
                <w:lang w:val="en-CA"/>
              </w:rPr>
              <w:t>emergency response plan</w:t>
            </w:r>
            <w:r w:rsidRPr="002F1859">
              <w:rPr>
                <w:rFonts w:eastAsiaTheme="minorHAnsi" w:cs="Calibri Light"/>
                <w:bCs/>
                <w:iCs/>
                <w:sz w:val="22"/>
                <w:szCs w:val="22"/>
                <w:lang w:val="en-CA"/>
              </w:rPr>
              <w:t xml:space="preserve"> procedures during COVID-19. Also</w:t>
            </w:r>
            <w:r>
              <w:rPr>
                <w:rFonts w:eastAsiaTheme="minorHAnsi" w:cs="Calibri Light"/>
                <w:bCs/>
                <w:iCs/>
                <w:sz w:val="22"/>
                <w:szCs w:val="22"/>
                <w:lang w:val="en-CA"/>
              </w:rPr>
              <w:t>,</w:t>
            </w:r>
            <w:r w:rsidRPr="002F1859">
              <w:rPr>
                <w:rFonts w:eastAsiaTheme="minorHAnsi" w:cs="Calibri Light"/>
                <w:bCs/>
                <w:iCs/>
                <w:sz w:val="22"/>
                <w:szCs w:val="22"/>
                <w:lang w:val="en-CA"/>
              </w:rPr>
              <w:t xml:space="preserve"> describe your approach to handling potential COVID-19 incidents</w:t>
            </w:r>
          </w:p>
        </w:tc>
      </w:tr>
      <w:tr w:rsidR="00030160" w:rsidRPr="004A3208" w14:paraId="07229497" w14:textId="77777777" w:rsidTr="00A55753">
        <w:tc>
          <w:tcPr>
            <w:tcW w:w="9350" w:type="dxa"/>
          </w:tcPr>
          <w:p w14:paraId="291B436D" w14:textId="3F8F2BE9" w:rsidR="00030160" w:rsidRPr="00A90E73" w:rsidRDefault="00030160" w:rsidP="00A55753">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Have designated staff review BERP and/or all returning staff must be familiar with the content on the buildings wall mounted </w:t>
            </w:r>
            <w:r w:rsidRPr="00A90E73">
              <w:rPr>
                <w:rFonts w:eastAsiaTheme="minorHAnsi" w:cs="Calibri Light"/>
                <w:bCs/>
                <w:i/>
                <w:iCs/>
                <w:color w:val="808080" w:themeColor="background1" w:themeShade="80"/>
                <w:sz w:val="22"/>
                <w:szCs w:val="22"/>
                <w:lang w:val="en-CA"/>
              </w:rPr>
              <w:t>emergency</w:t>
            </w:r>
            <w:r>
              <w:rPr>
                <w:rFonts w:eastAsiaTheme="minorHAnsi" w:cs="Calibri Light"/>
                <w:bCs/>
                <w:i/>
                <w:iCs/>
                <w:color w:val="808080" w:themeColor="background1" w:themeShade="80"/>
                <w:sz w:val="22"/>
                <w:szCs w:val="22"/>
                <w:lang w:val="en-CA"/>
              </w:rPr>
              <w:t xml:space="preserve"> procedures (Specifically: Predesignated Meeting Area, pull station, fire extinguishers and exit routes</w:t>
            </w:r>
            <w:r w:rsidR="004D2F35">
              <w:rPr>
                <w:rFonts w:eastAsiaTheme="minorHAnsi" w:cs="Calibri Light"/>
                <w:bCs/>
                <w:i/>
                <w:iCs/>
                <w:color w:val="808080" w:themeColor="background1" w:themeShade="80"/>
                <w:sz w:val="22"/>
                <w:szCs w:val="22"/>
                <w:lang w:val="en-CA"/>
              </w:rPr>
              <w:t>. Provide</w:t>
            </w:r>
            <w:r w:rsidRPr="00A90E73">
              <w:rPr>
                <w:rFonts w:eastAsiaTheme="minorHAnsi" w:cs="Calibri Light"/>
                <w:bCs/>
                <w:i/>
                <w:iCs/>
                <w:color w:val="808080" w:themeColor="background1" w:themeShade="80"/>
                <w:sz w:val="22"/>
                <w:szCs w:val="22"/>
                <w:lang w:val="en-CA"/>
              </w:rPr>
              <w:t xml:space="preserve"> </w:t>
            </w:r>
            <w:r w:rsidR="004D2F35">
              <w:rPr>
                <w:rFonts w:eastAsiaTheme="minorHAnsi" w:cs="Calibri Light"/>
                <w:bCs/>
                <w:i/>
                <w:iCs/>
                <w:color w:val="808080" w:themeColor="background1" w:themeShade="80"/>
                <w:sz w:val="22"/>
                <w:szCs w:val="22"/>
                <w:lang w:val="en-CA"/>
              </w:rPr>
              <w:t xml:space="preserve">documented evidence of the education and training of the returning staff. </w:t>
            </w:r>
            <w:r w:rsidR="004D2F35" w:rsidRPr="00D658B0">
              <w:rPr>
                <w:rFonts w:eastAsiaTheme="minorHAnsi" w:cs="Calibri Light"/>
                <w:bCs/>
                <w:iCs/>
                <w:color w:val="FF0000"/>
                <w:sz w:val="22"/>
                <w:szCs w:val="22"/>
                <w:lang w:val="en-CA"/>
              </w:rPr>
              <w:t>(New)</w:t>
            </w:r>
          </w:p>
          <w:p w14:paraId="15F67103" w14:textId="77777777" w:rsidR="00030160" w:rsidRPr="00A90E73" w:rsidRDefault="00030160" w:rsidP="00A55753">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eastAsiaTheme="minorHAnsi" w:cs="Calibri Light"/>
                <w:bCs/>
                <w:i/>
                <w:iCs/>
                <w:color w:val="808080" w:themeColor="background1" w:themeShade="80"/>
                <w:sz w:val="22"/>
                <w:szCs w:val="22"/>
                <w:lang w:val="en-CA"/>
              </w:rPr>
              <w:t>Other suggested language (chose what applies based on your operations) to discuss the approach to handling potential COVID-19 incidents (where symptoms may be suspect):</w:t>
            </w:r>
          </w:p>
          <w:p w14:paraId="2A5A2D59" w14:textId="77777777" w:rsidR="00030160" w:rsidRPr="00A90E73" w:rsidRDefault="00030160" w:rsidP="00A55753">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eastAsiaTheme="minorHAnsi" w:cs="Calibri Light"/>
                <w:bCs/>
                <w:i/>
                <w:iCs/>
                <w:color w:val="808080" w:themeColor="background1" w:themeShade="80"/>
                <w:sz w:val="22"/>
                <w:szCs w:val="22"/>
                <w:lang w:val="en-CA"/>
              </w:rPr>
              <w:t>For individuals presenting COVID-19-like symptoms, the direction to employees is to call UBC First Aid at 2-4444</w:t>
            </w:r>
          </w:p>
          <w:p w14:paraId="608A7E14" w14:textId="4F9FED03" w:rsidR="00030160" w:rsidRPr="00A90E73" w:rsidRDefault="00030160" w:rsidP="00A55753">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cs="Calibri Light"/>
                <w:i/>
                <w:iCs/>
                <w:color w:val="808080"/>
                <w:sz w:val="22"/>
                <w:szCs w:val="22"/>
              </w:rPr>
              <w:t xml:space="preserve">Suspected positive incidents or exposure concerns are to be reported to the Supervisor. Further incident reporting information can be found on the </w:t>
            </w:r>
            <w:hyperlink r:id="rId35" w:tgtFrame="_blank" w:history="1">
              <w:r w:rsidRPr="00A90E73">
                <w:rPr>
                  <w:rStyle w:val="Hyperlink"/>
                  <w:rFonts w:cs="Calibri Light"/>
                  <w:i/>
                  <w:iCs/>
                  <w:sz w:val="22"/>
                  <w:szCs w:val="22"/>
                </w:rPr>
                <w:t>SRS webpage</w:t>
              </w:r>
            </w:hyperlink>
            <w:r w:rsidRPr="00A90E73">
              <w:rPr>
                <w:rFonts w:cs="Calibri Light"/>
                <w:i/>
                <w:iCs/>
                <w:color w:val="808080"/>
                <w:sz w:val="22"/>
                <w:szCs w:val="22"/>
              </w:rPr>
              <w:t>.</w:t>
            </w:r>
            <w:r w:rsidRPr="00A90E73">
              <w:rPr>
                <w:rFonts w:eastAsiaTheme="minorHAnsi" w:cs="Calibri Light"/>
                <w:bCs/>
                <w:i/>
                <w:iCs/>
                <w:color w:val="808080" w:themeColor="background1" w:themeShade="80"/>
                <w:sz w:val="22"/>
                <w:szCs w:val="22"/>
                <w:lang w:val="en-CA"/>
              </w:rPr>
              <w:t xml:space="preserve"> </w:t>
            </w:r>
            <w:r w:rsidR="00B537DF" w:rsidRPr="00D658B0">
              <w:rPr>
                <w:rFonts w:eastAsiaTheme="minorHAnsi" w:cs="Calibri Light"/>
                <w:bCs/>
                <w:iCs/>
                <w:color w:val="FF0000"/>
                <w:sz w:val="22"/>
                <w:szCs w:val="22"/>
                <w:lang w:val="en-CA"/>
              </w:rPr>
              <w:t>(New)</w:t>
            </w:r>
          </w:p>
          <w:p w14:paraId="3C13C1CC" w14:textId="77777777" w:rsidR="00030160" w:rsidRPr="00A90E73" w:rsidRDefault="00030160" w:rsidP="00A55753">
            <w:pPr>
              <w:pStyle w:val="ListParagraph"/>
              <w:numPr>
                <w:ilvl w:val="0"/>
                <w:numId w:val="29"/>
              </w:numPr>
              <w:contextualSpacing w:val="0"/>
              <w:rPr>
                <w:rStyle w:val="Hyperlink"/>
                <w:rFonts w:eastAsiaTheme="minorHAnsi" w:cs="Calibri Light"/>
                <w:bCs/>
                <w:i/>
                <w:iCs/>
                <w:color w:val="808080" w:themeColor="background1" w:themeShade="80"/>
                <w:sz w:val="22"/>
                <w:szCs w:val="22"/>
                <w:u w:val="none"/>
                <w:lang w:val="en-CA"/>
              </w:rPr>
            </w:pPr>
            <w:r w:rsidRPr="00A90E73">
              <w:rPr>
                <w:rFonts w:eastAsiaTheme="minorHAnsi" w:cs="Calibri Light"/>
                <w:bCs/>
                <w:i/>
                <w:iCs/>
                <w:color w:val="808080" w:themeColor="background1" w:themeShade="80"/>
                <w:sz w:val="22"/>
                <w:szCs w:val="22"/>
                <w:lang w:val="en-CA"/>
              </w:rPr>
              <w:t xml:space="preserve">Direct people who are unsure about what they should do to the </w:t>
            </w:r>
            <w:hyperlink r:id="rId36" w:history="1">
              <w:r>
                <w:rPr>
                  <w:rStyle w:val="Hyperlink"/>
                  <w:rFonts w:eastAsiaTheme="minorHAnsi" w:cs="Calibri Light"/>
                  <w:bCs/>
                  <w:i/>
                  <w:iCs/>
                  <w:sz w:val="22"/>
                  <w:szCs w:val="22"/>
                </w:rPr>
                <w:t xml:space="preserve">BC </w:t>
              </w:r>
              <w:proofErr w:type="spellStart"/>
              <w:r>
                <w:rPr>
                  <w:rStyle w:val="Hyperlink"/>
                  <w:rFonts w:eastAsiaTheme="minorHAnsi" w:cs="Calibri Light"/>
                  <w:bCs/>
                  <w:i/>
                  <w:iCs/>
                  <w:sz w:val="22"/>
                  <w:szCs w:val="22"/>
                </w:rPr>
                <w:t>Self Assessment</w:t>
              </w:r>
              <w:proofErr w:type="spellEnd"/>
              <w:r>
                <w:rPr>
                  <w:rStyle w:val="Hyperlink"/>
                  <w:rFonts w:eastAsiaTheme="minorHAnsi" w:cs="Calibri Light"/>
                  <w:bCs/>
                  <w:i/>
                  <w:iCs/>
                  <w:sz w:val="22"/>
                  <w:szCs w:val="22"/>
                </w:rPr>
                <w:t xml:space="preserve"> T</w:t>
              </w:r>
              <w:r w:rsidRPr="00A90E73">
                <w:rPr>
                  <w:rStyle w:val="Hyperlink"/>
                  <w:rFonts w:eastAsiaTheme="minorHAnsi" w:cs="Calibri Light"/>
                  <w:bCs/>
                  <w:i/>
                  <w:iCs/>
                  <w:sz w:val="22"/>
                  <w:szCs w:val="22"/>
                </w:rPr>
                <w:t>ool</w:t>
              </w:r>
            </w:hyperlink>
          </w:p>
          <w:p w14:paraId="35227D02" w14:textId="675008E2" w:rsidR="00030160" w:rsidRPr="000E2649" w:rsidRDefault="0058523B" w:rsidP="000E2649">
            <w:pPr>
              <w:pStyle w:val="ListParagraph"/>
              <w:rPr>
                <w:rFonts w:eastAsiaTheme="minorHAnsi" w:cs="Calibri Light"/>
                <w:b/>
                <w:bCs/>
                <w:iCs/>
                <w:lang w:val="en-CA"/>
              </w:rPr>
            </w:pPr>
            <w:hyperlink r:id="rId37" w:history="1">
              <w:r w:rsidR="00030160" w:rsidRPr="004A6904">
                <w:rPr>
                  <w:rStyle w:val="Hyperlink"/>
                  <w:rFonts w:asciiTheme="majorHAnsi" w:hAnsiTheme="majorHAnsi" w:cstheme="majorHAnsi"/>
                  <w:i/>
                </w:rPr>
                <w:t>OPH Programs and Services</w:t>
              </w:r>
            </w:hyperlink>
            <w:r w:rsidR="00030160" w:rsidRPr="004A6904">
              <w:rPr>
                <w:rStyle w:val="Strong"/>
                <w:rFonts w:asciiTheme="majorHAnsi" w:hAnsiTheme="majorHAnsi" w:cstheme="majorHAnsi"/>
                <w:b w:val="0"/>
                <w:i/>
              </w:rPr>
              <w:t xml:space="preserve"> </w:t>
            </w:r>
            <w:r w:rsidR="00030160" w:rsidRPr="004A6904">
              <w:rPr>
                <w:rStyle w:val="Strong"/>
                <w:rFonts w:asciiTheme="majorHAnsi" w:hAnsiTheme="majorHAnsi" w:cstheme="majorHAnsi"/>
                <w:b w:val="0"/>
                <w:i/>
                <w:color w:val="808080" w:themeColor="background1" w:themeShade="80"/>
              </w:rPr>
              <w:t>remain available to all staff, faculty, and paid students who have questions or concerns about their health and safety in the workplace, including questions around COVID-19.</w:t>
            </w:r>
            <w:r w:rsidR="00030160" w:rsidRPr="004A6904">
              <w:rPr>
                <w:rFonts w:eastAsiaTheme="minorHAnsi" w:cs="Calibri Light"/>
                <w:bCs/>
                <w:i/>
                <w:iCs/>
                <w:color w:val="808080" w:themeColor="background1" w:themeShade="80"/>
                <w:lang w:val="en-CA"/>
              </w:rPr>
              <w:t xml:space="preserve"> </w:t>
            </w:r>
            <w:r w:rsidR="00B537DF" w:rsidRPr="004A6904">
              <w:rPr>
                <w:rFonts w:eastAsiaTheme="minorHAnsi" w:cs="Calibri Light"/>
                <w:bCs/>
                <w:iCs/>
                <w:color w:val="FF0000"/>
                <w:lang w:val="en-CA"/>
              </w:rPr>
              <w:t>(New)</w:t>
            </w:r>
          </w:p>
        </w:tc>
      </w:tr>
    </w:tbl>
    <w:p w14:paraId="25960B2D" w14:textId="77777777" w:rsidR="00030160" w:rsidRDefault="00030160" w:rsidP="008D2139">
      <w:pPr>
        <w:rPr>
          <w:lang w:val="en-CA"/>
        </w:rPr>
      </w:pPr>
    </w:p>
    <w:p w14:paraId="6C353543" w14:textId="77777777" w:rsidR="008D2139" w:rsidRPr="008D2139" w:rsidRDefault="008D2139" w:rsidP="008D2139">
      <w:pPr>
        <w:rPr>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355B0" w:rsidRPr="002F1859" w14:paraId="2ED6B875" w14:textId="77777777" w:rsidTr="00BA13B8">
        <w:tc>
          <w:tcPr>
            <w:tcW w:w="9350" w:type="dxa"/>
          </w:tcPr>
          <w:p w14:paraId="3FAB6F42" w14:textId="0B972308" w:rsidR="000355B0" w:rsidRPr="00102A6E" w:rsidRDefault="000355B0" w:rsidP="00BA13B8">
            <w:pPr>
              <w:pStyle w:val="Heading3"/>
              <w:outlineLvl w:val="2"/>
              <w:rPr>
                <w:rFonts w:asciiTheme="minorHAnsi" w:hAnsiTheme="minorHAnsi" w:cstheme="minorHAnsi"/>
                <w:sz w:val="22"/>
                <w:szCs w:val="22"/>
              </w:rPr>
            </w:pPr>
            <w:bookmarkStart w:id="10" w:name="_Toc51855813"/>
            <w:r w:rsidRPr="00102A6E">
              <w:rPr>
                <w:rFonts w:asciiTheme="minorHAnsi" w:hAnsiTheme="minorHAnsi" w:cstheme="minorHAnsi"/>
                <w:sz w:val="22"/>
                <w:szCs w:val="22"/>
              </w:rPr>
              <w:t>26. Monitoring/Updating COVID-19 Safety Plan</w:t>
            </w:r>
            <w:bookmarkEnd w:id="10"/>
            <w:r>
              <w:rPr>
                <w:rFonts w:asciiTheme="minorHAnsi" w:hAnsiTheme="minorHAnsi" w:cstheme="minorHAnsi"/>
                <w:sz w:val="22"/>
                <w:szCs w:val="22"/>
              </w:rPr>
              <w:t xml:space="preserve"> </w:t>
            </w:r>
          </w:p>
          <w:p w14:paraId="2ED7FB76" w14:textId="77777777" w:rsidR="000355B0" w:rsidRPr="002F1859" w:rsidRDefault="000355B0" w:rsidP="00BA13B8">
            <w:pPr>
              <w:rPr>
                <w:rFonts w:ascii="Calibri" w:hAnsi="Calibri"/>
              </w:rPr>
            </w:pPr>
            <w:r w:rsidRPr="002F1859">
              <w:rPr>
                <w:rFonts w:eastAsiaTheme="minorHAnsi" w:cs="Calibri Light"/>
                <w:bCs/>
                <w:iCs/>
                <w:sz w:val="22"/>
                <w:szCs w:val="22"/>
                <w:lang w:val="en-CA"/>
              </w:rPr>
              <w:t xml:space="preserve">Describe how </w:t>
            </w:r>
            <w:r>
              <w:rPr>
                <w:rFonts w:eastAsiaTheme="minorHAnsi" w:cs="Calibri Light"/>
                <w:bCs/>
                <w:iCs/>
                <w:sz w:val="22"/>
                <w:szCs w:val="22"/>
                <w:lang w:val="en-CA"/>
              </w:rPr>
              <w:t xml:space="preserve">you will </w:t>
            </w:r>
            <w:r w:rsidRPr="002F1859">
              <w:rPr>
                <w:rFonts w:eastAsiaTheme="minorHAnsi" w:cs="Calibri Light"/>
                <w:bCs/>
                <w:iCs/>
                <w:sz w:val="22"/>
                <w:szCs w:val="22"/>
                <w:lang w:val="en-CA"/>
              </w:rPr>
              <w:t xml:space="preserve">monitor your workplace and update your plans as needed; detail how employees can raise safety concerns (e.g. via the JOHSC or Supervisor) - </w:t>
            </w:r>
            <w:r>
              <w:rPr>
                <w:rFonts w:eastAsiaTheme="minorHAnsi" w:cs="Calibri Light"/>
                <w:bCs/>
                <w:iCs/>
                <w:sz w:val="22"/>
                <w:szCs w:val="22"/>
                <w:lang w:val="en-CA"/>
              </w:rPr>
              <w:t xml:space="preserve">the </w:t>
            </w:r>
            <w:r w:rsidRPr="002F1859">
              <w:rPr>
                <w:rFonts w:eastAsiaTheme="minorHAnsi" w:cs="Calibri Light"/>
                <w:bCs/>
                <w:iCs/>
                <w:sz w:val="22"/>
                <w:szCs w:val="22"/>
                <w:lang w:val="en-CA"/>
              </w:rPr>
              <w:t>plan must remain valid and updated for next 12-18 months</w:t>
            </w:r>
          </w:p>
        </w:tc>
      </w:tr>
      <w:tr w:rsidR="000355B0" w:rsidRPr="002F1859" w14:paraId="4CF56607" w14:textId="77777777" w:rsidTr="00BA13B8">
        <w:tc>
          <w:tcPr>
            <w:tcW w:w="9350" w:type="dxa"/>
          </w:tcPr>
          <w:p w14:paraId="06E0ABC7" w14:textId="77777777" w:rsidR="00346C4F" w:rsidRDefault="00346C4F" w:rsidP="00346C4F">
            <w:pPr>
              <w:pStyle w:val="ListParagraph"/>
              <w:numPr>
                <w:ilvl w:val="0"/>
                <w:numId w:val="29"/>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Suggestion is to include a statement regarding your frequency of review and what might otherwise trigger a review or change to your plan (e.g. higher building occupancy, shift in provincial phases, or simply a standard review cycle, such as every other month) for up to 18 months</w:t>
            </w:r>
          </w:p>
          <w:p w14:paraId="742A9661" w14:textId="5352E8B0" w:rsidR="00346C4F" w:rsidRPr="00675201" w:rsidRDefault="00346C4F" w:rsidP="00346C4F">
            <w:pPr>
              <w:pStyle w:val="ListParagraph"/>
              <w:numPr>
                <w:ilvl w:val="0"/>
                <w:numId w:val="29"/>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See Appendix [X]: </w:t>
            </w:r>
            <w:r w:rsidRPr="004566CE">
              <w:rPr>
                <w:rFonts w:eastAsiaTheme="minorHAnsi" w:cs="Calibri Light"/>
                <w:bCs/>
                <w:i/>
                <w:iCs/>
                <w:color w:val="808080" w:themeColor="background1" w:themeShade="80"/>
                <w:sz w:val="22"/>
                <w:szCs w:val="22"/>
                <w:lang w:val="en-CA"/>
              </w:rPr>
              <w:t>COVID-19 Workspace Safety Plan Document Revision</w:t>
            </w:r>
            <w:r>
              <w:rPr>
                <w:rFonts w:eastAsiaTheme="minorHAnsi" w:cs="Calibri Light"/>
                <w:bCs/>
                <w:i/>
                <w:iCs/>
                <w:color w:val="808080" w:themeColor="background1" w:themeShade="80"/>
                <w:sz w:val="22"/>
                <w:szCs w:val="22"/>
                <w:lang w:val="en-CA"/>
              </w:rPr>
              <w:t xml:space="preserve"> </w:t>
            </w:r>
            <w:r w:rsidRPr="00D658B0">
              <w:rPr>
                <w:rFonts w:eastAsiaTheme="minorHAnsi" w:cs="Calibri Light"/>
                <w:bCs/>
                <w:iCs/>
                <w:color w:val="FF0000"/>
                <w:sz w:val="22"/>
                <w:szCs w:val="22"/>
                <w:lang w:val="en-CA"/>
              </w:rPr>
              <w:t>(New)</w:t>
            </w:r>
          </w:p>
          <w:p w14:paraId="070E5C3E" w14:textId="77777777" w:rsidR="000355B0" w:rsidRPr="002F1859" w:rsidRDefault="000355B0" w:rsidP="00BA13B8">
            <w:pPr>
              <w:autoSpaceDE w:val="0"/>
              <w:autoSpaceDN w:val="0"/>
              <w:adjustRightInd w:val="0"/>
              <w:rPr>
                <w:rFonts w:eastAsiaTheme="minorHAnsi" w:cs="Calibri Light"/>
                <w:bCs/>
                <w:iCs/>
                <w:lang w:val="en-CA"/>
              </w:rPr>
            </w:pPr>
          </w:p>
        </w:tc>
      </w:tr>
    </w:tbl>
    <w:p w14:paraId="62FC23B2" w14:textId="5EDD5E20" w:rsidR="000355B0" w:rsidRDefault="000355B0" w:rsidP="008930CB">
      <w:pPr>
        <w:pStyle w:val="Heading2"/>
      </w:pPr>
    </w:p>
    <w:p w14:paraId="6D70D880" w14:textId="77777777" w:rsidR="000355B0" w:rsidRPr="000355B0" w:rsidRDefault="000355B0" w:rsidP="000355B0">
      <w:pPr>
        <w:rPr>
          <w:lang w:val="en-CA"/>
        </w:rPr>
      </w:pPr>
    </w:p>
    <w:p w14:paraId="56B7A013" w14:textId="557C9AF2" w:rsidR="008930CB" w:rsidRDefault="008930CB" w:rsidP="008930CB">
      <w:pPr>
        <w:pStyle w:val="Heading2"/>
      </w:pPr>
      <w:r>
        <w:t xml:space="preserve">Section #7 – Non-Medical Masks </w:t>
      </w:r>
      <w:bookmarkEnd w:id="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256FC" w:rsidRPr="005121B1" w14:paraId="7FC8AF77" w14:textId="77777777" w:rsidTr="00BA13B8">
        <w:tc>
          <w:tcPr>
            <w:tcW w:w="9350" w:type="dxa"/>
          </w:tcPr>
          <w:p w14:paraId="4F705408" w14:textId="129CCF30" w:rsidR="002256FC" w:rsidRPr="00102A6E" w:rsidRDefault="002256FC" w:rsidP="00BA13B8">
            <w:pPr>
              <w:pStyle w:val="Heading3"/>
              <w:outlineLvl w:val="2"/>
              <w:rPr>
                <w:rFonts w:asciiTheme="minorHAnsi" w:hAnsiTheme="minorHAnsi" w:cstheme="minorHAnsi"/>
                <w:sz w:val="22"/>
                <w:szCs w:val="22"/>
              </w:rPr>
            </w:pPr>
            <w:bookmarkStart w:id="11" w:name="_Toc51855818"/>
            <w:r w:rsidRPr="00102A6E">
              <w:rPr>
                <w:rFonts w:asciiTheme="minorHAnsi" w:hAnsiTheme="minorHAnsi" w:cstheme="minorHAnsi"/>
                <w:sz w:val="22"/>
                <w:szCs w:val="22"/>
              </w:rPr>
              <w:t>2</w:t>
            </w:r>
            <w:r>
              <w:rPr>
                <w:rFonts w:asciiTheme="minorHAnsi" w:hAnsiTheme="minorHAnsi" w:cstheme="minorHAnsi"/>
                <w:sz w:val="22"/>
                <w:szCs w:val="22"/>
              </w:rPr>
              <w:t>9</w:t>
            </w:r>
            <w:r w:rsidRPr="00102A6E">
              <w:rPr>
                <w:rFonts w:asciiTheme="minorHAnsi" w:hAnsiTheme="minorHAnsi" w:cstheme="minorHAnsi"/>
                <w:sz w:val="22"/>
                <w:szCs w:val="22"/>
              </w:rPr>
              <w:t xml:space="preserve">. </w:t>
            </w:r>
            <w:r>
              <w:rPr>
                <w:rFonts w:asciiTheme="minorHAnsi" w:hAnsiTheme="minorHAnsi" w:cstheme="minorHAnsi"/>
                <w:sz w:val="22"/>
                <w:szCs w:val="22"/>
              </w:rPr>
              <w:t xml:space="preserve">Non-Medical Masks </w:t>
            </w:r>
            <w:bookmarkEnd w:id="11"/>
            <w:r w:rsidR="00D658B0" w:rsidRPr="00981004">
              <w:rPr>
                <w:rFonts w:cs="Calibri Light"/>
                <w:iCs/>
                <w:color w:val="FF0000"/>
                <w:sz w:val="22"/>
                <w:szCs w:val="22"/>
              </w:rPr>
              <w:t>(New)</w:t>
            </w:r>
          </w:p>
          <w:p w14:paraId="23549AF0" w14:textId="60B56AD1" w:rsidR="002256FC" w:rsidRPr="002F1859" w:rsidRDefault="002256FC">
            <w:pPr>
              <w:rPr>
                <w:rFonts w:ascii="Calibri" w:hAnsi="Calibri" w:cs="Calibri"/>
              </w:rPr>
            </w:pPr>
            <w:r>
              <w:rPr>
                <w:rFonts w:eastAsiaTheme="minorHAnsi" w:cs="Calibri Light"/>
                <w:bCs/>
                <w:iCs/>
                <w:sz w:val="22"/>
                <w:szCs w:val="22"/>
                <w:lang w:val="en-CA"/>
              </w:rPr>
              <w:t xml:space="preserve">Describe your plan to </w:t>
            </w:r>
            <w:r w:rsidR="00833DF4">
              <w:rPr>
                <w:rFonts w:eastAsiaTheme="minorHAnsi" w:cs="Calibri Light"/>
                <w:bCs/>
                <w:iCs/>
                <w:sz w:val="22"/>
                <w:szCs w:val="22"/>
                <w:lang w:val="en-CA"/>
              </w:rPr>
              <w:t>inform</w:t>
            </w:r>
            <w:r>
              <w:rPr>
                <w:rFonts w:eastAsiaTheme="minorHAnsi" w:cs="Calibri Light"/>
                <w:bCs/>
                <w:iCs/>
                <w:sz w:val="22"/>
                <w:szCs w:val="22"/>
                <w:lang w:val="en-CA"/>
              </w:rPr>
              <w:t xml:space="preserve"> faculty and staff on the wearing of non-medical masks </w:t>
            </w:r>
          </w:p>
        </w:tc>
      </w:tr>
      <w:tr w:rsidR="002256FC" w:rsidRPr="005121B1" w14:paraId="223DC01C" w14:textId="77777777" w:rsidTr="00BA13B8">
        <w:trPr>
          <w:trHeight w:val="872"/>
        </w:trPr>
        <w:tc>
          <w:tcPr>
            <w:tcW w:w="9350" w:type="dxa"/>
          </w:tcPr>
          <w:p w14:paraId="510076F8" w14:textId="77777777" w:rsidR="002256FC" w:rsidRPr="00B9055A" w:rsidRDefault="002256FC" w:rsidP="002256FC">
            <w:pPr>
              <w:pStyle w:val="ListParagraph"/>
              <w:numPr>
                <w:ilvl w:val="0"/>
                <w:numId w:val="15"/>
              </w:numPr>
              <w:rPr>
                <w:rFonts w:eastAsiaTheme="minorHAnsi" w:cs="Calibri Light"/>
                <w:bCs/>
                <w:i/>
                <w:iCs/>
                <w:color w:val="808080" w:themeColor="background1" w:themeShade="80"/>
                <w:sz w:val="22"/>
                <w:szCs w:val="22"/>
                <w:lang w:val="en-CA"/>
              </w:rPr>
            </w:pPr>
            <w:r w:rsidRPr="00B9055A">
              <w:rPr>
                <w:rFonts w:eastAsiaTheme="minorHAnsi" w:cs="Calibri Light"/>
                <w:bCs/>
                <w:i/>
                <w:iCs/>
                <w:color w:val="808080" w:themeColor="background1" w:themeShade="80"/>
                <w:sz w:val="22"/>
                <w:szCs w:val="22"/>
                <w:lang w:val="en-CA"/>
              </w:rPr>
              <w:t xml:space="preserve">See </w:t>
            </w:r>
            <w:hyperlink r:id="rId38" w:history="1">
              <w:r w:rsidRPr="00B9055A">
                <w:rPr>
                  <w:rStyle w:val="Hyperlink"/>
                  <w:rFonts w:eastAsiaTheme="minorHAnsi" w:cs="Calibri Light"/>
                  <w:bCs/>
                  <w:i/>
                  <w:iCs/>
                  <w:sz w:val="22"/>
                  <w:szCs w:val="22"/>
                  <w:lang w:val="en-CA"/>
                </w:rPr>
                <w:t>Using Non-Medical Masks</w:t>
              </w:r>
            </w:hyperlink>
            <w:r w:rsidRPr="00B9055A">
              <w:rPr>
                <w:rFonts w:eastAsiaTheme="minorHAnsi" w:cs="Calibri Light"/>
                <w:bCs/>
                <w:i/>
                <w:iCs/>
                <w:color w:val="808080" w:themeColor="background1" w:themeShade="80"/>
                <w:sz w:val="22"/>
                <w:szCs w:val="22"/>
                <w:lang w:val="en-CA"/>
              </w:rPr>
              <w:t xml:space="preserve"> website for the most up to date information</w:t>
            </w:r>
          </w:p>
          <w:p w14:paraId="2D62D397" w14:textId="77777777" w:rsidR="00B9055A" w:rsidRPr="00B9055A" w:rsidRDefault="002256FC" w:rsidP="00B9055A">
            <w:pPr>
              <w:pStyle w:val="ListParagraph"/>
              <w:numPr>
                <w:ilvl w:val="0"/>
                <w:numId w:val="15"/>
              </w:numPr>
              <w:rPr>
                <w:rFonts w:eastAsiaTheme="minorHAnsi" w:cs="Calibri Light"/>
                <w:bCs/>
                <w:i/>
                <w:iCs/>
                <w:color w:val="808080" w:themeColor="background1" w:themeShade="80"/>
                <w:sz w:val="22"/>
                <w:szCs w:val="22"/>
                <w:lang w:val="en"/>
              </w:rPr>
            </w:pPr>
            <w:r w:rsidRPr="00B9055A">
              <w:rPr>
                <w:rFonts w:eastAsiaTheme="minorHAnsi" w:cs="Calibri Light"/>
                <w:b/>
                <w:bCs/>
                <w:i/>
                <w:iCs/>
                <w:color w:val="808080" w:themeColor="background1" w:themeShade="80"/>
                <w:sz w:val="22"/>
                <w:szCs w:val="22"/>
                <w:lang w:val="en-CA"/>
              </w:rPr>
              <w:t xml:space="preserve">Suggested language for </w:t>
            </w:r>
            <w:r w:rsidR="00093B68" w:rsidRPr="00B9055A">
              <w:rPr>
                <w:rFonts w:eastAsiaTheme="minorHAnsi" w:cs="Calibri Light"/>
                <w:b/>
                <w:bCs/>
                <w:i/>
                <w:iCs/>
                <w:color w:val="808080" w:themeColor="background1" w:themeShade="80"/>
                <w:sz w:val="22"/>
                <w:szCs w:val="22"/>
                <w:lang w:val="en-CA"/>
              </w:rPr>
              <w:t>Overarching</w:t>
            </w:r>
            <w:r w:rsidR="00FC2E3B" w:rsidRPr="00B9055A">
              <w:rPr>
                <w:rFonts w:eastAsiaTheme="minorHAnsi" w:cs="Calibri Light"/>
                <w:b/>
                <w:bCs/>
                <w:i/>
                <w:iCs/>
                <w:color w:val="808080" w:themeColor="background1" w:themeShade="80"/>
                <w:sz w:val="22"/>
                <w:szCs w:val="22"/>
                <w:lang w:val="en-CA"/>
              </w:rPr>
              <w:t xml:space="preserve"> </w:t>
            </w:r>
            <w:r w:rsidR="00093B68" w:rsidRPr="00B9055A">
              <w:rPr>
                <w:rFonts w:eastAsiaTheme="minorHAnsi" w:cs="Calibri Light"/>
                <w:b/>
                <w:bCs/>
                <w:i/>
                <w:iCs/>
                <w:color w:val="808080" w:themeColor="background1" w:themeShade="80"/>
                <w:sz w:val="22"/>
                <w:szCs w:val="22"/>
                <w:lang w:val="en-CA"/>
              </w:rPr>
              <w:t xml:space="preserve">Portfolio </w:t>
            </w:r>
            <w:r w:rsidRPr="00B9055A">
              <w:rPr>
                <w:rFonts w:eastAsiaTheme="minorHAnsi" w:cs="Calibri Light"/>
                <w:b/>
                <w:bCs/>
                <w:i/>
                <w:iCs/>
                <w:color w:val="808080" w:themeColor="background1" w:themeShade="80"/>
                <w:sz w:val="22"/>
                <w:szCs w:val="22"/>
                <w:lang w:val="en-CA"/>
              </w:rPr>
              <w:t>Plans:</w:t>
            </w:r>
            <w:r w:rsidRPr="00B9055A">
              <w:rPr>
                <w:rFonts w:eastAsiaTheme="minorHAnsi" w:cs="Calibri Light"/>
                <w:bCs/>
                <w:i/>
                <w:iCs/>
                <w:color w:val="808080" w:themeColor="background1" w:themeShade="80"/>
                <w:sz w:val="22"/>
                <w:szCs w:val="22"/>
                <w:lang w:val="en-CA"/>
              </w:rPr>
              <w:t xml:space="preserve"> </w:t>
            </w:r>
          </w:p>
          <w:p w14:paraId="19E0E2FC" w14:textId="59E01A75" w:rsidR="002256FC" w:rsidRPr="00B9055A" w:rsidRDefault="00B9055A" w:rsidP="00B9055A">
            <w:pPr>
              <w:pStyle w:val="ListParagraph"/>
              <w:rPr>
                <w:rFonts w:eastAsiaTheme="minorHAnsi" w:cs="Calibri Light"/>
                <w:bCs/>
                <w:i/>
                <w:iCs/>
                <w:color w:val="808080" w:themeColor="background1" w:themeShade="80"/>
                <w:sz w:val="22"/>
                <w:szCs w:val="22"/>
                <w:lang w:val="en"/>
              </w:rPr>
            </w:pPr>
            <w:r w:rsidRPr="00B9055A">
              <w:rPr>
                <w:rFonts w:eastAsiaTheme="minorHAnsi" w:cs="Calibri Light"/>
                <w:bCs/>
                <w:i/>
                <w:iCs/>
                <w:color w:val="808080" w:themeColor="background1" w:themeShade="80"/>
                <w:sz w:val="22"/>
                <w:szCs w:val="22"/>
                <w:lang w:val="en-CA"/>
              </w:rPr>
              <w:t>“</w:t>
            </w:r>
            <w:r w:rsidR="002256FC" w:rsidRPr="00B9055A">
              <w:rPr>
                <w:rFonts w:eastAsiaTheme="minorHAnsi" w:cs="Calibri Light"/>
                <w:bCs/>
                <w:i/>
                <w:iCs/>
                <w:color w:val="808080" w:themeColor="background1" w:themeShade="80"/>
                <w:sz w:val="22"/>
                <w:szCs w:val="22"/>
                <w:lang w:val="en"/>
              </w:rPr>
              <w:t xml:space="preserve">All staff in portfolio will follow the requirements around mask-wearing described </w:t>
            </w:r>
            <w:r w:rsidRPr="00B9055A">
              <w:rPr>
                <w:rFonts w:eastAsiaTheme="minorHAnsi" w:cs="Calibri Light"/>
                <w:bCs/>
                <w:i/>
                <w:iCs/>
                <w:color w:val="808080" w:themeColor="background1" w:themeShade="80"/>
                <w:sz w:val="22"/>
                <w:szCs w:val="22"/>
                <w:lang w:val="en"/>
              </w:rPr>
              <w:t xml:space="preserve">in </w:t>
            </w:r>
            <w:r w:rsidR="002256FC" w:rsidRPr="00B9055A">
              <w:rPr>
                <w:rFonts w:eastAsiaTheme="minorHAnsi" w:cs="Calibri Light"/>
                <w:bCs/>
                <w:i/>
                <w:iCs/>
                <w:color w:val="808080" w:themeColor="background1" w:themeShade="80"/>
                <w:sz w:val="22"/>
                <w:szCs w:val="22"/>
                <w:lang w:val="en"/>
              </w:rPr>
              <w:t> </w:t>
            </w:r>
            <w:hyperlink r:id="rId39" w:history="1">
              <w:r w:rsidR="002256FC" w:rsidRPr="00B9055A">
                <w:rPr>
                  <w:rStyle w:val="Hyperlink"/>
                  <w:rFonts w:eastAsiaTheme="minorHAnsi" w:cs="Calibri Light"/>
                  <w:bCs/>
                  <w:i/>
                  <w:iCs/>
                  <w:sz w:val="22"/>
                  <w:szCs w:val="22"/>
                  <w:lang w:val="en"/>
                </w:rPr>
                <w:t>https://srs.ubc.ca/covid-19/health-safety-covid-19/non-medical-masks/</w:t>
              </w:r>
            </w:hyperlink>
            <w:r w:rsidR="002256FC" w:rsidRPr="00B9055A">
              <w:rPr>
                <w:rFonts w:eastAsiaTheme="minorHAnsi" w:cs="Calibri Light"/>
                <w:bCs/>
                <w:i/>
                <w:iCs/>
                <w:color w:val="808080" w:themeColor="background1" w:themeShade="80"/>
                <w:sz w:val="22"/>
                <w:szCs w:val="22"/>
                <w:lang w:val="en"/>
              </w:rPr>
              <w:t> and </w:t>
            </w:r>
            <w:hyperlink r:id="rId40" w:history="1">
              <w:r w:rsidR="002256FC" w:rsidRPr="00B9055A">
                <w:rPr>
                  <w:rStyle w:val="Hyperlink"/>
                  <w:rFonts w:eastAsiaTheme="minorHAnsi" w:cs="Calibri Light"/>
                  <w:bCs/>
                  <w:i/>
                  <w:iCs/>
                  <w:sz w:val="22"/>
                  <w:szCs w:val="22"/>
                  <w:lang w:val="en"/>
                </w:rPr>
                <w:t>https://srs.ubc.ca/files/2020/06/4.-COVID-19-Campus-Rules.pdf</w:t>
              </w:r>
            </w:hyperlink>
            <w:r w:rsidR="002256FC" w:rsidRPr="00B9055A">
              <w:rPr>
                <w:rFonts w:eastAsiaTheme="minorHAnsi" w:cs="Calibri Light"/>
                <w:bCs/>
                <w:i/>
                <w:iCs/>
                <w:color w:val="808080" w:themeColor="background1" w:themeShade="80"/>
                <w:sz w:val="22"/>
                <w:szCs w:val="22"/>
                <w:lang w:val="en"/>
              </w:rPr>
              <w:t>. </w:t>
            </w:r>
          </w:p>
          <w:p w14:paraId="63709DAF" w14:textId="64FF2C60" w:rsidR="002256FC" w:rsidRPr="00B9055A" w:rsidRDefault="002256FC" w:rsidP="002256FC">
            <w:pPr>
              <w:pStyle w:val="ListParagraph"/>
              <w:numPr>
                <w:ilvl w:val="1"/>
                <w:numId w:val="15"/>
              </w:numPr>
              <w:rPr>
                <w:rFonts w:eastAsiaTheme="minorHAnsi" w:cs="Calibri Light"/>
                <w:bCs/>
                <w:i/>
                <w:iCs/>
                <w:color w:val="808080" w:themeColor="background1" w:themeShade="80"/>
                <w:sz w:val="22"/>
                <w:szCs w:val="22"/>
                <w:lang w:val="en-CA"/>
              </w:rPr>
            </w:pPr>
            <w:r w:rsidRPr="00B9055A">
              <w:rPr>
                <w:rFonts w:eastAsiaTheme="minorHAnsi" w:cs="Calibri Light"/>
                <w:bCs/>
                <w:i/>
                <w:iCs/>
                <w:color w:val="808080" w:themeColor="background1" w:themeShade="80"/>
                <w:sz w:val="22"/>
                <w:szCs w:val="22"/>
                <w:lang w:val="en"/>
              </w:rPr>
              <w:t xml:space="preserve">Unit Intermediate and </w:t>
            </w:r>
            <w:r w:rsidR="00B9055A" w:rsidRPr="00B9055A">
              <w:rPr>
                <w:rFonts w:eastAsiaTheme="minorHAnsi" w:cs="Calibri Light"/>
                <w:bCs/>
                <w:i/>
                <w:iCs/>
                <w:color w:val="808080" w:themeColor="background1" w:themeShade="80"/>
                <w:sz w:val="22"/>
                <w:szCs w:val="22"/>
                <w:lang w:val="en"/>
              </w:rPr>
              <w:t>Unit/Workspace</w:t>
            </w:r>
            <w:r w:rsidRPr="00B9055A">
              <w:rPr>
                <w:rFonts w:eastAsiaTheme="minorHAnsi" w:cs="Calibri Light"/>
                <w:bCs/>
                <w:i/>
                <w:iCs/>
                <w:color w:val="808080" w:themeColor="background1" w:themeShade="80"/>
                <w:sz w:val="22"/>
                <w:szCs w:val="22"/>
                <w:lang w:val="en"/>
              </w:rPr>
              <w:t xml:space="preserve"> plans will detail any further requirements for the use of non-medical masks for staff within </w:t>
            </w:r>
            <w:r w:rsidR="00820046">
              <w:rPr>
                <w:rFonts w:eastAsiaTheme="minorHAnsi" w:cs="Calibri Light"/>
                <w:bCs/>
                <w:i/>
                <w:iCs/>
                <w:color w:val="808080" w:themeColor="background1" w:themeShade="80"/>
                <w:sz w:val="22"/>
                <w:szCs w:val="22"/>
                <w:lang w:val="en"/>
              </w:rPr>
              <w:t>their specific workspace(s)</w:t>
            </w:r>
            <w:r w:rsidRPr="00B9055A">
              <w:rPr>
                <w:rFonts w:eastAsiaTheme="minorHAnsi" w:cs="Calibri Light"/>
                <w:bCs/>
                <w:i/>
                <w:iCs/>
                <w:color w:val="808080" w:themeColor="background1" w:themeShade="80"/>
                <w:sz w:val="22"/>
                <w:szCs w:val="22"/>
                <w:lang w:val="en"/>
              </w:rPr>
              <w:t>.</w:t>
            </w:r>
            <w:r w:rsidR="00820046">
              <w:rPr>
                <w:rFonts w:eastAsiaTheme="minorHAnsi" w:cs="Calibri Light"/>
                <w:bCs/>
                <w:i/>
                <w:iCs/>
                <w:color w:val="808080" w:themeColor="background1" w:themeShade="80"/>
                <w:sz w:val="22"/>
                <w:szCs w:val="22"/>
                <w:lang w:val="en"/>
              </w:rPr>
              <w:t>”</w:t>
            </w:r>
          </w:p>
          <w:p w14:paraId="725E2EFE" w14:textId="632CA405" w:rsidR="002256FC" w:rsidRPr="002F1859" w:rsidRDefault="0058523B" w:rsidP="0058523B">
            <w:pPr>
              <w:pStyle w:val="ListParagraph"/>
              <w:numPr>
                <w:ilvl w:val="1"/>
                <w:numId w:val="15"/>
              </w:numPr>
              <w:rPr>
                <w:rFonts w:eastAsiaTheme="minorHAnsi" w:cs="Calibri Light"/>
                <w:bCs/>
                <w:iCs/>
                <w:lang w:val="en-CA"/>
              </w:rPr>
            </w:pPr>
            <w:r w:rsidRPr="000A0FB8">
              <w:rPr>
                <w:bCs/>
                <w:i/>
                <w:iCs/>
                <w:color w:val="808080" w:themeColor="background1" w:themeShade="80"/>
                <w:sz w:val="22"/>
                <w:szCs w:val="22"/>
                <w:lang w:val="en"/>
              </w:rPr>
              <w:t>Intermediate and Unit/Workspace/Local Safety Plans will utilize the</w:t>
            </w:r>
            <w:r>
              <w:rPr>
                <w:sz w:val="22"/>
                <w:szCs w:val="22"/>
              </w:rPr>
              <w:t xml:space="preserve"> </w:t>
            </w:r>
            <w:hyperlink r:id="rId41" w:history="1">
              <w:r w:rsidRPr="000A0FB8">
                <w:rPr>
                  <w:rStyle w:val="Hyperlink"/>
                  <w:bCs/>
                  <w:i/>
                  <w:iCs/>
                  <w:sz w:val="22"/>
                  <w:szCs w:val="22"/>
                  <w:lang w:val="en"/>
                </w:rPr>
                <w:t>COVID-19 Safety Plan Addendum: Required Non-Medical Masks</w:t>
              </w:r>
            </w:hyperlink>
            <w:r w:rsidRPr="00FF2661">
              <w:rPr>
                <w:bCs/>
                <w:i/>
                <w:iCs/>
                <w:color w:val="808080" w:themeColor="background1" w:themeShade="80"/>
                <w:sz w:val="22"/>
                <w:szCs w:val="22"/>
                <w:lang w:val="en"/>
              </w:rPr>
              <w:t xml:space="preserve"> </w:t>
            </w:r>
            <w:r w:rsidRPr="000A0FB8">
              <w:rPr>
                <w:bCs/>
                <w:i/>
                <w:iCs/>
                <w:color w:val="808080" w:themeColor="background1" w:themeShade="80"/>
                <w:sz w:val="22"/>
                <w:szCs w:val="22"/>
                <w:lang w:val="en"/>
              </w:rPr>
              <w:t>document as a guidance tool on how to incorporate NMMs into the plans and the workplace</w:t>
            </w:r>
          </w:p>
        </w:tc>
      </w:tr>
    </w:tbl>
    <w:p w14:paraId="4DB928B6" w14:textId="77777777" w:rsidR="008930CB" w:rsidRDefault="008930CB" w:rsidP="0085136A">
      <w:pPr>
        <w:rPr>
          <w:rFonts w:eastAsiaTheme="minorHAnsi" w:cstheme="minorBidi"/>
          <w:bCs/>
          <w:lang w:val="en-CA"/>
        </w:rPr>
      </w:pPr>
    </w:p>
    <w:p w14:paraId="54DD1B98" w14:textId="77777777" w:rsidR="00A32DB8" w:rsidRDefault="00A32DB8" w:rsidP="00A32DB8">
      <w:pPr>
        <w:pStyle w:val="Heading1"/>
      </w:pPr>
      <w:bookmarkStart w:id="12" w:name="_Toc50110680"/>
      <w:r>
        <w:t>Appendices</w:t>
      </w:r>
      <w:bookmarkStart w:id="13" w:name="_GoBack"/>
      <w:bookmarkEnd w:id="12"/>
      <w:bookmarkEnd w:id="13"/>
    </w:p>
    <w:p w14:paraId="417874DA" w14:textId="77777777" w:rsidR="00A32DB8" w:rsidRDefault="00A32DB8" w:rsidP="007E2B0B"/>
    <w:p w14:paraId="16C938CB" w14:textId="455D9FE8" w:rsidR="009B07EF" w:rsidRPr="000355B0" w:rsidRDefault="009B07EF" w:rsidP="009B07EF">
      <w:pPr>
        <w:pStyle w:val="Heading2"/>
        <w:rPr>
          <w:color w:val="808080" w:themeColor="background1" w:themeShade="80"/>
          <w:sz w:val="22"/>
        </w:rPr>
      </w:pPr>
      <w:bookmarkStart w:id="14" w:name="_Toc50110682"/>
      <w:r w:rsidRPr="00A32DB8">
        <w:t xml:space="preserve">Appendix </w:t>
      </w:r>
      <w:r>
        <w:t xml:space="preserve">[X]: </w:t>
      </w:r>
      <w:r w:rsidRPr="004F15FF">
        <w:t>COVID-19 Workspace Safety Plan</w:t>
      </w:r>
      <w:r>
        <w:t xml:space="preserve"> Document Revision</w:t>
      </w:r>
      <w:bookmarkEnd w:id="14"/>
      <w:r w:rsidR="00D658B0">
        <w:t xml:space="preserve"> </w:t>
      </w:r>
      <w:r w:rsidR="00D658B0" w:rsidRPr="00981004">
        <w:rPr>
          <w:rFonts w:cs="Calibri Light"/>
          <w:iCs/>
          <w:color w:val="FF0000"/>
          <w:sz w:val="22"/>
        </w:rPr>
        <w:t xml:space="preserve">(New) </w:t>
      </w:r>
    </w:p>
    <w:p w14:paraId="40947C51" w14:textId="77777777" w:rsidR="009B07EF" w:rsidRPr="004F15FF" w:rsidRDefault="009B07EF" w:rsidP="009B07EF">
      <w:pPr>
        <w:rPr>
          <w:lang w:val="en-CA"/>
        </w:rPr>
      </w:pPr>
    </w:p>
    <w:p w14:paraId="1B720E96"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tbl>
      <w:tblPr>
        <w:tblStyle w:val="GridTable1Light-Accent6"/>
        <w:tblW w:w="0" w:type="auto"/>
        <w:tblLook w:val="04A0" w:firstRow="1" w:lastRow="0" w:firstColumn="1" w:lastColumn="0" w:noHBand="0" w:noVBand="1"/>
      </w:tblPr>
      <w:tblGrid>
        <w:gridCol w:w="1409"/>
        <w:gridCol w:w="914"/>
        <w:gridCol w:w="1717"/>
        <w:gridCol w:w="2746"/>
        <w:gridCol w:w="2564"/>
      </w:tblGrid>
      <w:tr w:rsidR="009B07EF" w14:paraId="0CA7C447" w14:textId="77777777" w:rsidTr="000E1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01A65E32" w14:textId="77777777" w:rsidR="009B07EF" w:rsidRPr="004566CE" w:rsidRDefault="009B07EF" w:rsidP="000E1DCB">
            <w:pPr>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Date</w:t>
            </w:r>
          </w:p>
        </w:tc>
        <w:tc>
          <w:tcPr>
            <w:tcW w:w="908" w:type="dxa"/>
          </w:tcPr>
          <w:p w14:paraId="6678658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Version</w:t>
            </w:r>
          </w:p>
        </w:tc>
        <w:tc>
          <w:tcPr>
            <w:tcW w:w="1800" w:type="dxa"/>
          </w:tcPr>
          <w:p w14:paraId="33DAC854"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Writer</w:t>
            </w:r>
          </w:p>
        </w:tc>
        <w:tc>
          <w:tcPr>
            <w:tcW w:w="2880" w:type="dxa"/>
          </w:tcPr>
          <w:p w14:paraId="6B4401E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Change Description</w:t>
            </w:r>
          </w:p>
        </w:tc>
        <w:tc>
          <w:tcPr>
            <w:tcW w:w="2695" w:type="dxa"/>
          </w:tcPr>
          <w:p w14:paraId="2B08D388"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Approved By</w:t>
            </w:r>
          </w:p>
        </w:tc>
      </w:tr>
      <w:tr w:rsidR="009B07EF" w14:paraId="3E5A12C4" w14:textId="77777777" w:rsidTr="000E1DCB">
        <w:tc>
          <w:tcPr>
            <w:cnfStyle w:val="001000000000" w:firstRow="0" w:lastRow="0" w:firstColumn="1" w:lastColumn="0" w:oddVBand="0" w:evenVBand="0" w:oddHBand="0" w:evenHBand="0" w:firstRowFirstColumn="0" w:firstRowLastColumn="0" w:lastRowFirstColumn="0" w:lastRowLastColumn="0"/>
            <w:tcW w:w="1067" w:type="dxa"/>
          </w:tcPr>
          <w:p w14:paraId="1B21904B" w14:textId="77777777" w:rsidR="009B07EF" w:rsidRPr="004F15FF" w:rsidRDefault="009B07EF" w:rsidP="000E1DCB">
            <w:pPr>
              <w:rPr>
                <w:rFonts w:asciiTheme="majorHAnsi" w:eastAsia="Times New Roman" w:hAnsiTheme="majorHAnsi" w:cs="Calibri"/>
                <w:bCs w:val="0"/>
                <w:iCs/>
                <w:color w:val="808080" w:themeColor="background1" w:themeShade="80"/>
                <w:lang w:eastAsia="en-CA"/>
              </w:rPr>
            </w:pPr>
            <w:r>
              <w:rPr>
                <w:rFonts w:asciiTheme="majorHAnsi" w:eastAsia="Times New Roman" w:hAnsiTheme="majorHAnsi" w:cs="Calibri"/>
                <w:b w:val="0"/>
                <w:iCs/>
                <w:color w:val="808080" w:themeColor="background1" w:themeShade="80"/>
                <w:lang w:eastAsia="en-CA"/>
              </w:rPr>
              <w:t>2020.MM.DD</w:t>
            </w:r>
          </w:p>
        </w:tc>
        <w:tc>
          <w:tcPr>
            <w:tcW w:w="908" w:type="dxa"/>
          </w:tcPr>
          <w:p w14:paraId="71A93F12"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p>
        </w:tc>
        <w:tc>
          <w:tcPr>
            <w:tcW w:w="1800" w:type="dxa"/>
          </w:tcPr>
          <w:p w14:paraId="04E58DBA"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First, Last Name,</w:t>
            </w:r>
            <w:r>
              <w:rPr>
                <w:rFonts w:asciiTheme="majorHAnsi" w:eastAsia="Times New Roman" w:hAnsiTheme="majorHAnsi" w:cs="Calibri"/>
                <w:bCs/>
                <w:iCs/>
                <w:color w:val="808080" w:themeColor="background1" w:themeShade="80"/>
                <w:lang w:eastAsia="en-CA"/>
              </w:rPr>
              <w:br/>
              <w:t>Role</w:t>
            </w:r>
          </w:p>
        </w:tc>
        <w:tc>
          <w:tcPr>
            <w:tcW w:w="2880" w:type="dxa"/>
          </w:tcPr>
          <w:p w14:paraId="757AD988"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Briefly Identify</w:t>
            </w:r>
          </w:p>
        </w:tc>
        <w:tc>
          <w:tcPr>
            <w:tcW w:w="2695" w:type="dxa"/>
          </w:tcPr>
          <w:p w14:paraId="04F822C2"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sidRPr="004F15FF">
              <w:rPr>
                <w:rFonts w:asciiTheme="majorHAnsi" w:eastAsia="Times New Roman" w:hAnsiTheme="majorHAnsi" w:cs="Calibri"/>
                <w:bCs/>
                <w:iCs/>
                <w:color w:val="808080" w:themeColor="background1" w:themeShade="80"/>
                <w:lang w:eastAsia="en-CA"/>
              </w:rPr>
              <w:t>Head of Unit / Dean / VP</w:t>
            </w:r>
            <w:r>
              <w:rPr>
                <w:rFonts w:asciiTheme="majorHAnsi" w:eastAsia="Times New Roman" w:hAnsiTheme="majorHAnsi" w:cs="Calibri"/>
                <w:bCs/>
                <w:iCs/>
                <w:color w:val="808080" w:themeColor="background1" w:themeShade="80"/>
                <w:lang w:eastAsia="en-CA"/>
              </w:rPr>
              <w:t>,</w:t>
            </w:r>
            <w:r>
              <w:rPr>
                <w:rFonts w:asciiTheme="majorHAnsi" w:eastAsia="Times New Roman" w:hAnsiTheme="majorHAnsi" w:cs="Calibri"/>
                <w:bCs/>
                <w:iCs/>
                <w:color w:val="808080" w:themeColor="background1" w:themeShade="80"/>
                <w:lang w:eastAsia="en-CA"/>
              </w:rPr>
              <w:br/>
              <w:t>Role</w:t>
            </w:r>
          </w:p>
        </w:tc>
      </w:tr>
    </w:tbl>
    <w:p w14:paraId="208EBC13"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p w14:paraId="1ED1FAB3" w14:textId="77777777" w:rsidR="009B07EF" w:rsidRDefault="009B07EF" w:rsidP="009B07EF">
      <w:pPr>
        <w:rPr>
          <w:rFonts w:ascii="Calibri" w:eastAsia="Times New Roman" w:hAnsi="Calibri" w:cs="Calibri"/>
          <w:bCs/>
          <w:i/>
          <w:iCs/>
          <w:color w:val="808080" w:themeColor="background1" w:themeShade="80"/>
          <w:lang w:eastAsia="en-CA"/>
        </w:rPr>
      </w:pPr>
    </w:p>
    <w:p w14:paraId="788B57AD" w14:textId="77777777" w:rsidR="009B07EF" w:rsidRDefault="009B07EF" w:rsidP="009B07EF">
      <w:pPr>
        <w:rPr>
          <w:rFonts w:ascii="Calibri" w:eastAsia="Times New Roman" w:hAnsi="Calibri" w:cs="Calibri"/>
          <w:bCs/>
          <w:i/>
          <w:iCs/>
          <w:color w:val="808080" w:themeColor="background1" w:themeShade="80"/>
          <w:lang w:eastAsia="en-CA"/>
        </w:rPr>
      </w:pPr>
    </w:p>
    <w:p w14:paraId="175921F3" w14:textId="77777777" w:rsidR="00102A6E" w:rsidRPr="003742C8" w:rsidRDefault="00102A6E">
      <w:pPr>
        <w:rPr>
          <w:rFonts w:ascii="Calibri" w:eastAsia="Times New Roman" w:hAnsi="Calibri" w:cs="Calibri"/>
          <w:bCs/>
          <w:i/>
          <w:iCs/>
          <w:color w:val="808080" w:themeColor="background1" w:themeShade="80"/>
          <w:lang w:eastAsia="en-CA"/>
        </w:rPr>
      </w:pPr>
    </w:p>
    <w:sectPr w:rsidR="00102A6E" w:rsidRPr="003742C8" w:rsidSect="007E2B0B">
      <w:footerReference w:type="default" r:id="rId42"/>
      <w:pgSz w:w="12240" w:h="15840" w:code="1"/>
      <w:pgMar w:top="1440" w:right="1440" w:bottom="1440" w:left="1440" w:header="720" w:footer="720" w:gutter="0"/>
      <w:pgNumType w:chapStyle="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2DBA3" w14:textId="77777777" w:rsidR="00403DB3" w:rsidRDefault="00403DB3" w:rsidP="00E01282">
      <w:pPr>
        <w:spacing w:line="240" w:lineRule="auto"/>
      </w:pPr>
      <w:r>
        <w:separator/>
      </w:r>
    </w:p>
  </w:endnote>
  <w:endnote w:type="continuationSeparator" w:id="0">
    <w:p w14:paraId="4DE202F0" w14:textId="77777777" w:rsidR="00403DB3" w:rsidRDefault="00403DB3"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A00000FF" w:usb1="4000004A" w:usb2="00000000" w:usb3="00000000" w:csb0="0000009B"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20933193"/>
      <w:docPartObj>
        <w:docPartGallery w:val="Page Numbers (Bottom of Page)"/>
        <w:docPartUnique/>
      </w:docPartObj>
    </w:sdtPr>
    <w:sdtEndPr>
      <w:rPr>
        <w:noProof/>
      </w:rPr>
    </w:sdtEndPr>
    <w:sdtContent>
      <w:p w14:paraId="6322F363" w14:textId="77777777" w:rsidR="00384AF7" w:rsidRPr="00B26E24" w:rsidRDefault="00384AF7" w:rsidP="003742C8">
        <w:pPr>
          <w:pStyle w:val="Footer"/>
          <w:jc w:val="right"/>
          <w:rPr>
            <w:sz w:val="18"/>
          </w:rPr>
        </w:pPr>
      </w:p>
      <w:p w14:paraId="4EE00C28" w14:textId="77777777" w:rsidR="00384AF7" w:rsidRPr="00B26E24" w:rsidRDefault="00384AF7" w:rsidP="003742C8">
        <w:pPr>
          <w:pStyle w:val="Footer"/>
          <w:rPr>
            <w:sz w:val="18"/>
          </w:rPr>
        </w:pPr>
        <w:r w:rsidRPr="00B26E24">
          <w:rPr>
            <w:sz w:val="18"/>
          </w:rPr>
          <w:t>_____________________________________________________________________________________________</w:t>
        </w:r>
      </w:p>
      <w:p w14:paraId="043F49A7" w14:textId="77777777" w:rsidR="00384AF7" w:rsidRPr="00B26E24" w:rsidRDefault="00384AF7" w:rsidP="003742C8">
        <w:pPr>
          <w:pStyle w:val="Footer"/>
          <w:rPr>
            <w:sz w:val="18"/>
          </w:rPr>
        </w:pPr>
      </w:p>
      <w:p w14:paraId="0AF94D75" w14:textId="38F2BB14" w:rsidR="00384AF7" w:rsidRPr="00B26E24" w:rsidRDefault="00384AF7" w:rsidP="003742C8">
        <w:pPr>
          <w:pStyle w:val="Footer"/>
          <w:rPr>
            <w:sz w:val="18"/>
          </w:rPr>
        </w:pPr>
        <w:r w:rsidRPr="00B26E24">
          <w:rPr>
            <w:sz w:val="18"/>
          </w:rPr>
          <w:t xml:space="preserve">UBC                                  COVID19 Safety Plan </w:t>
        </w:r>
        <w:r w:rsidR="002256FC">
          <w:rPr>
            <w:sz w:val="18"/>
          </w:rPr>
          <w:t>Amendment</w:t>
        </w:r>
        <w:r>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sidR="006F6EF9">
          <w:rPr>
            <w:noProof/>
            <w:sz w:val="18"/>
          </w:rPr>
          <w:t>1</w:t>
        </w:r>
        <w:r w:rsidRPr="00B26E24">
          <w:rPr>
            <w:noProof/>
            <w:sz w:val="18"/>
          </w:rPr>
          <w:fldChar w:fldCharType="end"/>
        </w:r>
      </w:p>
    </w:sdtContent>
  </w:sdt>
  <w:p w14:paraId="191D476A" w14:textId="56119FAB" w:rsidR="00384AF7" w:rsidRPr="003742C8" w:rsidRDefault="00384AF7">
    <w:pPr>
      <w:pStyle w:val="Footer"/>
      <w:rPr>
        <w:sz w:val="18"/>
      </w:rPr>
    </w:pPr>
    <w:r w:rsidRPr="00B26E24">
      <w:rPr>
        <w:sz w:val="18"/>
      </w:rPr>
      <w:t xml:space="preserve">                                          </w:t>
    </w:r>
    <w:r w:rsidR="00D47144">
      <w:rPr>
        <w:sz w:val="18"/>
      </w:rPr>
      <w:t>Oct</w:t>
    </w:r>
    <w:r w:rsidR="002256FC" w:rsidRPr="00B26E24">
      <w:rPr>
        <w:sz w:val="18"/>
      </w:rPr>
      <w:t xml:space="preserve"> </w:t>
    </w:r>
    <w:r w:rsidRPr="00B26E24">
      <w:rPr>
        <w:sz w:val="18"/>
      </w:rPr>
      <w:t xml:space="preserve">2020 | </w:t>
    </w:r>
    <w:r w:rsidR="000E2649">
      <w:rPr>
        <w:sz w:val="18"/>
      </w:rPr>
      <w:t>(R</w:t>
    </w:r>
    <w:r>
      <w:rPr>
        <w:sz w:val="18"/>
      </w:rPr>
      <w:t>ev</w:t>
    </w:r>
    <w:r w:rsidR="000E2649">
      <w:rPr>
        <w:sz w:val="18"/>
      </w:rPr>
      <w:t>. A</w:t>
    </w:r>
    <w:r>
      <w:rPr>
        <w:sz w:val="18"/>
      </w:rPr>
      <w:t>)</w:t>
    </w:r>
  </w:p>
  <w:p w14:paraId="1349730B" w14:textId="77777777" w:rsidR="00384AF7" w:rsidRDefault="0038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6769" w14:textId="77777777" w:rsidR="00403DB3" w:rsidRDefault="00403DB3" w:rsidP="00E01282">
      <w:pPr>
        <w:spacing w:line="240" w:lineRule="auto"/>
      </w:pPr>
      <w:r>
        <w:separator/>
      </w:r>
    </w:p>
  </w:footnote>
  <w:footnote w:type="continuationSeparator" w:id="0">
    <w:p w14:paraId="4C63828A" w14:textId="77777777" w:rsidR="00403DB3" w:rsidRDefault="00403DB3" w:rsidP="00E012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9D9"/>
    <w:multiLevelType w:val="multilevel"/>
    <w:tmpl w:val="3F506B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6A6A6" w:themeColor="background1" w:themeShade="A6"/>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23160CC"/>
    <w:multiLevelType w:val="hybridMultilevel"/>
    <w:tmpl w:val="F9F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E2271"/>
    <w:multiLevelType w:val="multilevel"/>
    <w:tmpl w:val="ED8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6C0091F"/>
    <w:multiLevelType w:val="hybridMultilevel"/>
    <w:tmpl w:val="7E88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E73363"/>
    <w:multiLevelType w:val="multilevel"/>
    <w:tmpl w:val="16F8900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27"/>
  </w:num>
  <w:num w:numId="4">
    <w:abstractNumId w:val="40"/>
  </w:num>
  <w:num w:numId="5">
    <w:abstractNumId w:val="1"/>
  </w:num>
  <w:num w:numId="6">
    <w:abstractNumId w:val="31"/>
  </w:num>
  <w:num w:numId="7">
    <w:abstractNumId w:val="6"/>
  </w:num>
  <w:num w:numId="8">
    <w:abstractNumId w:val="23"/>
  </w:num>
  <w:num w:numId="9">
    <w:abstractNumId w:val="32"/>
  </w:num>
  <w:num w:numId="10">
    <w:abstractNumId w:val="34"/>
  </w:num>
  <w:num w:numId="11">
    <w:abstractNumId w:val="7"/>
  </w:num>
  <w:num w:numId="12">
    <w:abstractNumId w:val="12"/>
  </w:num>
  <w:num w:numId="13">
    <w:abstractNumId w:val="19"/>
  </w:num>
  <w:num w:numId="14">
    <w:abstractNumId w:val="26"/>
  </w:num>
  <w:num w:numId="15">
    <w:abstractNumId w:val="41"/>
  </w:num>
  <w:num w:numId="16">
    <w:abstractNumId w:val="8"/>
  </w:num>
  <w:num w:numId="17">
    <w:abstractNumId w:val="28"/>
  </w:num>
  <w:num w:numId="18">
    <w:abstractNumId w:val="15"/>
  </w:num>
  <w:num w:numId="19">
    <w:abstractNumId w:val="25"/>
  </w:num>
  <w:num w:numId="20">
    <w:abstractNumId w:val="4"/>
  </w:num>
  <w:num w:numId="21">
    <w:abstractNumId w:val="37"/>
  </w:num>
  <w:num w:numId="22">
    <w:abstractNumId w:val="43"/>
  </w:num>
  <w:num w:numId="23">
    <w:abstractNumId w:val="44"/>
  </w:num>
  <w:num w:numId="24">
    <w:abstractNumId w:val="2"/>
  </w:num>
  <w:num w:numId="25">
    <w:abstractNumId w:val="11"/>
  </w:num>
  <w:num w:numId="26">
    <w:abstractNumId w:val="35"/>
  </w:num>
  <w:num w:numId="27">
    <w:abstractNumId w:val="14"/>
  </w:num>
  <w:num w:numId="28">
    <w:abstractNumId w:val="22"/>
  </w:num>
  <w:num w:numId="29">
    <w:abstractNumId w:val="10"/>
  </w:num>
  <w:num w:numId="30">
    <w:abstractNumId w:val="16"/>
  </w:num>
  <w:num w:numId="31">
    <w:abstractNumId w:val="21"/>
  </w:num>
  <w:num w:numId="32">
    <w:abstractNumId w:val="29"/>
  </w:num>
  <w:num w:numId="33">
    <w:abstractNumId w:val="33"/>
  </w:num>
  <w:num w:numId="34">
    <w:abstractNumId w:val="17"/>
  </w:num>
  <w:num w:numId="35">
    <w:abstractNumId w:val="42"/>
  </w:num>
  <w:num w:numId="36">
    <w:abstractNumId w:val="36"/>
  </w:num>
  <w:num w:numId="37">
    <w:abstractNumId w:val="5"/>
  </w:num>
  <w:num w:numId="38">
    <w:abstractNumId w:val="39"/>
  </w:num>
  <w:num w:numId="39">
    <w:abstractNumId w:val="30"/>
  </w:num>
  <w:num w:numId="40">
    <w:abstractNumId w:val="38"/>
  </w:num>
  <w:num w:numId="41">
    <w:abstractNumId w:val="13"/>
  </w:num>
  <w:num w:numId="42">
    <w:abstractNumId w:val="18"/>
  </w:num>
  <w:num w:numId="43">
    <w:abstractNumId w:val="0"/>
  </w:num>
  <w:num w:numId="44">
    <w:abstractNumId w:val="45"/>
  </w:num>
  <w:num w:numId="45">
    <w:abstractNumId w:val="20"/>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22B"/>
    <w:rsid w:val="00004CD8"/>
    <w:rsid w:val="00006883"/>
    <w:rsid w:val="00006AA5"/>
    <w:rsid w:val="000130C6"/>
    <w:rsid w:val="00030160"/>
    <w:rsid w:val="000355B0"/>
    <w:rsid w:val="00036955"/>
    <w:rsid w:val="00036CD7"/>
    <w:rsid w:val="000374FF"/>
    <w:rsid w:val="0004412C"/>
    <w:rsid w:val="00044AA1"/>
    <w:rsid w:val="000452B1"/>
    <w:rsid w:val="00050757"/>
    <w:rsid w:val="00053CF0"/>
    <w:rsid w:val="0005519C"/>
    <w:rsid w:val="000660B3"/>
    <w:rsid w:val="000715BF"/>
    <w:rsid w:val="00071D3E"/>
    <w:rsid w:val="00073712"/>
    <w:rsid w:val="00086871"/>
    <w:rsid w:val="00093B68"/>
    <w:rsid w:val="00097454"/>
    <w:rsid w:val="000A169F"/>
    <w:rsid w:val="000D3BEE"/>
    <w:rsid w:val="000E1DCB"/>
    <w:rsid w:val="000E2649"/>
    <w:rsid w:val="000E53CB"/>
    <w:rsid w:val="000F3523"/>
    <w:rsid w:val="0010137E"/>
    <w:rsid w:val="00102A6E"/>
    <w:rsid w:val="001030BE"/>
    <w:rsid w:val="00111308"/>
    <w:rsid w:val="0011401C"/>
    <w:rsid w:val="00114A28"/>
    <w:rsid w:val="00122B0A"/>
    <w:rsid w:val="00124DBF"/>
    <w:rsid w:val="00127043"/>
    <w:rsid w:val="00127AC6"/>
    <w:rsid w:val="0013217E"/>
    <w:rsid w:val="00152BA6"/>
    <w:rsid w:val="001557AD"/>
    <w:rsid w:val="00156A6B"/>
    <w:rsid w:val="00157949"/>
    <w:rsid w:val="00157E1E"/>
    <w:rsid w:val="00171BCE"/>
    <w:rsid w:val="001757F3"/>
    <w:rsid w:val="001857D8"/>
    <w:rsid w:val="00186A57"/>
    <w:rsid w:val="001B0623"/>
    <w:rsid w:val="001C08C6"/>
    <w:rsid w:val="001C251D"/>
    <w:rsid w:val="001C5F65"/>
    <w:rsid w:val="001D4A35"/>
    <w:rsid w:val="001D5316"/>
    <w:rsid w:val="001D644E"/>
    <w:rsid w:val="001D7BE5"/>
    <w:rsid w:val="001D7D81"/>
    <w:rsid w:val="001E07A0"/>
    <w:rsid w:val="001E26F9"/>
    <w:rsid w:val="001E6CCC"/>
    <w:rsid w:val="001E79A1"/>
    <w:rsid w:val="001F4B14"/>
    <w:rsid w:val="001F7501"/>
    <w:rsid w:val="002123B7"/>
    <w:rsid w:val="0021299B"/>
    <w:rsid w:val="00224381"/>
    <w:rsid w:val="002256FC"/>
    <w:rsid w:val="002262B9"/>
    <w:rsid w:val="00227103"/>
    <w:rsid w:val="00232914"/>
    <w:rsid w:val="002403EA"/>
    <w:rsid w:val="00263B7B"/>
    <w:rsid w:val="002646BA"/>
    <w:rsid w:val="00266785"/>
    <w:rsid w:val="00270BEB"/>
    <w:rsid w:val="002740B7"/>
    <w:rsid w:val="00283B74"/>
    <w:rsid w:val="00290B41"/>
    <w:rsid w:val="002A1B85"/>
    <w:rsid w:val="002B2DFB"/>
    <w:rsid w:val="002B3BDF"/>
    <w:rsid w:val="002B7771"/>
    <w:rsid w:val="002C3059"/>
    <w:rsid w:val="002D0020"/>
    <w:rsid w:val="002D5BEF"/>
    <w:rsid w:val="002E2791"/>
    <w:rsid w:val="002F1859"/>
    <w:rsid w:val="002F1E26"/>
    <w:rsid w:val="00304560"/>
    <w:rsid w:val="00304878"/>
    <w:rsid w:val="00313B7F"/>
    <w:rsid w:val="0032438C"/>
    <w:rsid w:val="0032481C"/>
    <w:rsid w:val="00330F79"/>
    <w:rsid w:val="00331B88"/>
    <w:rsid w:val="00331C22"/>
    <w:rsid w:val="00337A19"/>
    <w:rsid w:val="00346C4F"/>
    <w:rsid w:val="00362346"/>
    <w:rsid w:val="00364370"/>
    <w:rsid w:val="00365B00"/>
    <w:rsid w:val="00367E35"/>
    <w:rsid w:val="00370818"/>
    <w:rsid w:val="00371FD4"/>
    <w:rsid w:val="0037285D"/>
    <w:rsid w:val="00373D76"/>
    <w:rsid w:val="003742C8"/>
    <w:rsid w:val="0037764C"/>
    <w:rsid w:val="00384500"/>
    <w:rsid w:val="00384AF7"/>
    <w:rsid w:val="00391C78"/>
    <w:rsid w:val="00394EB5"/>
    <w:rsid w:val="003A16C2"/>
    <w:rsid w:val="003A42B7"/>
    <w:rsid w:val="003A5446"/>
    <w:rsid w:val="003B5589"/>
    <w:rsid w:val="003D6F2C"/>
    <w:rsid w:val="003E1301"/>
    <w:rsid w:val="003F6FD9"/>
    <w:rsid w:val="00403A0C"/>
    <w:rsid w:val="00403DB3"/>
    <w:rsid w:val="004079BA"/>
    <w:rsid w:val="0041566E"/>
    <w:rsid w:val="0041646F"/>
    <w:rsid w:val="00417B54"/>
    <w:rsid w:val="004310F6"/>
    <w:rsid w:val="004333A0"/>
    <w:rsid w:val="0043473B"/>
    <w:rsid w:val="00442780"/>
    <w:rsid w:val="004431E6"/>
    <w:rsid w:val="0044568B"/>
    <w:rsid w:val="004566CE"/>
    <w:rsid w:val="00462B10"/>
    <w:rsid w:val="00467310"/>
    <w:rsid w:val="004726B6"/>
    <w:rsid w:val="00492E6D"/>
    <w:rsid w:val="004965C2"/>
    <w:rsid w:val="004A3208"/>
    <w:rsid w:val="004A467E"/>
    <w:rsid w:val="004A6904"/>
    <w:rsid w:val="004A71E3"/>
    <w:rsid w:val="004B5E03"/>
    <w:rsid w:val="004B70A6"/>
    <w:rsid w:val="004B7D8A"/>
    <w:rsid w:val="004C227F"/>
    <w:rsid w:val="004C7726"/>
    <w:rsid w:val="004D0582"/>
    <w:rsid w:val="004D2F35"/>
    <w:rsid w:val="004D7CCD"/>
    <w:rsid w:val="004E034C"/>
    <w:rsid w:val="004F1A00"/>
    <w:rsid w:val="004F2C99"/>
    <w:rsid w:val="00504655"/>
    <w:rsid w:val="0050554E"/>
    <w:rsid w:val="0050583B"/>
    <w:rsid w:val="005121B1"/>
    <w:rsid w:val="005158C9"/>
    <w:rsid w:val="005202EA"/>
    <w:rsid w:val="005223C3"/>
    <w:rsid w:val="00527ACE"/>
    <w:rsid w:val="00531A3B"/>
    <w:rsid w:val="005360B2"/>
    <w:rsid w:val="005602BB"/>
    <w:rsid w:val="00562E96"/>
    <w:rsid w:val="00564F86"/>
    <w:rsid w:val="00566D66"/>
    <w:rsid w:val="00572B49"/>
    <w:rsid w:val="00576B1A"/>
    <w:rsid w:val="00577DA0"/>
    <w:rsid w:val="0058523B"/>
    <w:rsid w:val="0058743B"/>
    <w:rsid w:val="005B1ABA"/>
    <w:rsid w:val="005B7F2F"/>
    <w:rsid w:val="005C24CA"/>
    <w:rsid w:val="005C2E3D"/>
    <w:rsid w:val="005C7951"/>
    <w:rsid w:val="005D7CD3"/>
    <w:rsid w:val="00604957"/>
    <w:rsid w:val="006053AB"/>
    <w:rsid w:val="00605733"/>
    <w:rsid w:val="00622A39"/>
    <w:rsid w:val="00623843"/>
    <w:rsid w:val="00630ED9"/>
    <w:rsid w:val="00637DB8"/>
    <w:rsid w:val="00646342"/>
    <w:rsid w:val="00647AE9"/>
    <w:rsid w:val="006513C3"/>
    <w:rsid w:val="006521FC"/>
    <w:rsid w:val="006554C0"/>
    <w:rsid w:val="006575A7"/>
    <w:rsid w:val="006624B3"/>
    <w:rsid w:val="006636AD"/>
    <w:rsid w:val="0066770A"/>
    <w:rsid w:val="00675201"/>
    <w:rsid w:val="00690E76"/>
    <w:rsid w:val="006A3405"/>
    <w:rsid w:val="006B4658"/>
    <w:rsid w:val="006B6EED"/>
    <w:rsid w:val="006F58E7"/>
    <w:rsid w:val="006F6EF9"/>
    <w:rsid w:val="00703E7C"/>
    <w:rsid w:val="007063C2"/>
    <w:rsid w:val="00726FDC"/>
    <w:rsid w:val="00737F26"/>
    <w:rsid w:val="00740A23"/>
    <w:rsid w:val="0074308F"/>
    <w:rsid w:val="00770835"/>
    <w:rsid w:val="00771024"/>
    <w:rsid w:val="0077363D"/>
    <w:rsid w:val="007821CC"/>
    <w:rsid w:val="007843BE"/>
    <w:rsid w:val="00790045"/>
    <w:rsid w:val="00792171"/>
    <w:rsid w:val="007A36ED"/>
    <w:rsid w:val="007B3BE9"/>
    <w:rsid w:val="007B442F"/>
    <w:rsid w:val="007C0A4C"/>
    <w:rsid w:val="007C197D"/>
    <w:rsid w:val="007C3C9C"/>
    <w:rsid w:val="007C7964"/>
    <w:rsid w:val="007D2ABC"/>
    <w:rsid w:val="007E2B0B"/>
    <w:rsid w:val="007E31CF"/>
    <w:rsid w:val="00802F8F"/>
    <w:rsid w:val="00814C10"/>
    <w:rsid w:val="00820046"/>
    <w:rsid w:val="00820281"/>
    <w:rsid w:val="008208A1"/>
    <w:rsid w:val="00825CAC"/>
    <w:rsid w:val="00832924"/>
    <w:rsid w:val="00833DF4"/>
    <w:rsid w:val="00834313"/>
    <w:rsid w:val="00837A40"/>
    <w:rsid w:val="00842F93"/>
    <w:rsid w:val="00844B17"/>
    <w:rsid w:val="0085136A"/>
    <w:rsid w:val="00852DF5"/>
    <w:rsid w:val="00857371"/>
    <w:rsid w:val="00861B56"/>
    <w:rsid w:val="00867466"/>
    <w:rsid w:val="008700D9"/>
    <w:rsid w:val="00872326"/>
    <w:rsid w:val="00873BD5"/>
    <w:rsid w:val="00876019"/>
    <w:rsid w:val="00884D98"/>
    <w:rsid w:val="008908E9"/>
    <w:rsid w:val="00891426"/>
    <w:rsid w:val="008930CB"/>
    <w:rsid w:val="00894C97"/>
    <w:rsid w:val="00897B2C"/>
    <w:rsid w:val="008A3A5E"/>
    <w:rsid w:val="008A572F"/>
    <w:rsid w:val="008A61C7"/>
    <w:rsid w:val="008B4CE4"/>
    <w:rsid w:val="008B6617"/>
    <w:rsid w:val="008C4007"/>
    <w:rsid w:val="008C79DB"/>
    <w:rsid w:val="008D2139"/>
    <w:rsid w:val="008D33C4"/>
    <w:rsid w:val="008D58DF"/>
    <w:rsid w:val="008F0F23"/>
    <w:rsid w:val="008F4380"/>
    <w:rsid w:val="0090277D"/>
    <w:rsid w:val="00912D11"/>
    <w:rsid w:val="009151B1"/>
    <w:rsid w:val="009256E5"/>
    <w:rsid w:val="00926E2C"/>
    <w:rsid w:val="009350B2"/>
    <w:rsid w:val="00964995"/>
    <w:rsid w:val="00972A52"/>
    <w:rsid w:val="00981004"/>
    <w:rsid w:val="00993AEF"/>
    <w:rsid w:val="009971B3"/>
    <w:rsid w:val="009A20BB"/>
    <w:rsid w:val="009B07EF"/>
    <w:rsid w:val="009B3E1B"/>
    <w:rsid w:val="009C0379"/>
    <w:rsid w:val="009C1D96"/>
    <w:rsid w:val="009F7A14"/>
    <w:rsid w:val="00A05340"/>
    <w:rsid w:val="00A13608"/>
    <w:rsid w:val="00A23B19"/>
    <w:rsid w:val="00A32DB8"/>
    <w:rsid w:val="00A36414"/>
    <w:rsid w:val="00A44E88"/>
    <w:rsid w:val="00A4601A"/>
    <w:rsid w:val="00A568A3"/>
    <w:rsid w:val="00A7178A"/>
    <w:rsid w:val="00A72355"/>
    <w:rsid w:val="00A7456F"/>
    <w:rsid w:val="00A745D5"/>
    <w:rsid w:val="00A75904"/>
    <w:rsid w:val="00A81B40"/>
    <w:rsid w:val="00A83D1D"/>
    <w:rsid w:val="00A83EBF"/>
    <w:rsid w:val="00A8597B"/>
    <w:rsid w:val="00A86E99"/>
    <w:rsid w:val="00A90EA1"/>
    <w:rsid w:val="00AA4F62"/>
    <w:rsid w:val="00AA5FDB"/>
    <w:rsid w:val="00AB1075"/>
    <w:rsid w:val="00AB1F02"/>
    <w:rsid w:val="00AC2786"/>
    <w:rsid w:val="00AC2E77"/>
    <w:rsid w:val="00AC3C32"/>
    <w:rsid w:val="00AC3FB8"/>
    <w:rsid w:val="00AC7923"/>
    <w:rsid w:val="00AD5885"/>
    <w:rsid w:val="00B001AF"/>
    <w:rsid w:val="00B04C10"/>
    <w:rsid w:val="00B10A79"/>
    <w:rsid w:val="00B200AF"/>
    <w:rsid w:val="00B24649"/>
    <w:rsid w:val="00B26E24"/>
    <w:rsid w:val="00B45442"/>
    <w:rsid w:val="00B537DF"/>
    <w:rsid w:val="00B548B6"/>
    <w:rsid w:val="00B704AF"/>
    <w:rsid w:val="00B74D60"/>
    <w:rsid w:val="00B8202D"/>
    <w:rsid w:val="00B871B5"/>
    <w:rsid w:val="00B9055A"/>
    <w:rsid w:val="00B918DD"/>
    <w:rsid w:val="00B9644E"/>
    <w:rsid w:val="00BA36AD"/>
    <w:rsid w:val="00BB788D"/>
    <w:rsid w:val="00BD1AAC"/>
    <w:rsid w:val="00BF43EE"/>
    <w:rsid w:val="00BF78C2"/>
    <w:rsid w:val="00C048BB"/>
    <w:rsid w:val="00C07151"/>
    <w:rsid w:val="00C112F4"/>
    <w:rsid w:val="00C11B1D"/>
    <w:rsid w:val="00C26799"/>
    <w:rsid w:val="00C3630B"/>
    <w:rsid w:val="00C51F70"/>
    <w:rsid w:val="00C53CB3"/>
    <w:rsid w:val="00C55D34"/>
    <w:rsid w:val="00C61021"/>
    <w:rsid w:val="00C7380D"/>
    <w:rsid w:val="00C8025A"/>
    <w:rsid w:val="00CB311E"/>
    <w:rsid w:val="00CB37E1"/>
    <w:rsid w:val="00CD1FF3"/>
    <w:rsid w:val="00CD29B0"/>
    <w:rsid w:val="00CF0C70"/>
    <w:rsid w:val="00CF0E47"/>
    <w:rsid w:val="00CF4781"/>
    <w:rsid w:val="00CF73C5"/>
    <w:rsid w:val="00D02579"/>
    <w:rsid w:val="00D02747"/>
    <w:rsid w:val="00D0432A"/>
    <w:rsid w:val="00D0544B"/>
    <w:rsid w:val="00D10EAD"/>
    <w:rsid w:val="00D133FE"/>
    <w:rsid w:val="00D15F63"/>
    <w:rsid w:val="00D26045"/>
    <w:rsid w:val="00D270C4"/>
    <w:rsid w:val="00D2796D"/>
    <w:rsid w:val="00D33458"/>
    <w:rsid w:val="00D43767"/>
    <w:rsid w:val="00D47144"/>
    <w:rsid w:val="00D5244D"/>
    <w:rsid w:val="00D64F6E"/>
    <w:rsid w:val="00D658B0"/>
    <w:rsid w:val="00D82BC7"/>
    <w:rsid w:val="00D90F06"/>
    <w:rsid w:val="00D942A8"/>
    <w:rsid w:val="00DA3220"/>
    <w:rsid w:val="00DB7329"/>
    <w:rsid w:val="00DC1EFF"/>
    <w:rsid w:val="00DC3631"/>
    <w:rsid w:val="00DC6FBB"/>
    <w:rsid w:val="00DD3508"/>
    <w:rsid w:val="00DD6EC2"/>
    <w:rsid w:val="00DE08EA"/>
    <w:rsid w:val="00DF14DD"/>
    <w:rsid w:val="00E01282"/>
    <w:rsid w:val="00E04095"/>
    <w:rsid w:val="00E108C6"/>
    <w:rsid w:val="00E15ABD"/>
    <w:rsid w:val="00E269E8"/>
    <w:rsid w:val="00E3018D"/>
    <w:rsid w:val="00E354EF"/>
    <w:rsid w:val="00E35EEF"/>
    <w:rsid w:val="00E51045"/>
    <w:rsid w:val="00E54585"/>
    <w:rsid w:val="00E54CB8"/>
    <w:rsid w:val="00E76813"/>
    <w:rsid w:val="00E82CDE"/>
    <w:rsid w:val="00E870E6"/>
    <w:rsid w:val="00E9060F"/>
    <w:rsid w:val="00EA46F8"/>
    <w:rsid w:val="00EA648B"/>
    <w:rsid w:val="00EB573F"/>
    <w:rsid w:val="00EC0919"/>
    <w:rsid w:val="00EC22D0"/>
    <w:rsid w:val="00ED5191"/>
    <w:rsid w:val="00ED7D77"/>
    <w:rsid w:val="00EF7D06"/>
    <w:rsid w:val="00F05060"/>
    <w:rsid w:val="00F05081"/>
    <w:rsid w:val="00F05B60"/>
    <w:rsid w:val="00F0600C"/>
    <w:rsid w:val="00F27BCC"/>
    <w:rsid w:val="00F329B2"/>
    <w:rsid w:val="00F33181"/>
    <w:rsid w:val="00F40DFE"/>
    <w:rsid w:val="00F52097"/>
    <w:rsid w:val="00F52801"/>
    <w:rsid w:val="00F52892"/>
    <w:rsid w:val="00F576C2"/>
    <w:rsid w:val="00F63EAD"/>
    <w:rsid w:val="00F64EE2"/>
    <w:rsid w:val="00F66733"/>
    <w:rsid w:val="00F74CDF"/>
    <w:rsid w:val="00F74E67"/>
    <w:rsid w:val="00F76B6D"/>
    <w:rsid w:val="00F778BF"/>
    <w:rsid w:val="00F858B7"/>
    <w:rsid w:val="00FB0A59"/>
    <w:rsid w:val="00FB68A5"/>
    <w:rsid w:val="00FC2E3B"/>
    <w:rsid w:val="00FC79CA"/>
    <w:rsid w:val="00FD2C4A"/>
    <w:rsid w:val="00FE4034"/>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3F2614"/>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FB"/>
    <w:rPr>
      <w:rFonts w:ascii="Calibri Light" w:hAnsi="Calibri Light"/>
    </w:rPr>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SectionHeader"/>
    <w:next w:val="Normal"/>
    <w:rsid w:val="002B2DFB"/>
    <w:pPr>
      <w:outlineLvl w:val="1"/>
    </w:pPr>
  </w:style>
  <w:style w:type="paragraph" w:styleId="Heading3">
    <w:name w:val="heading 3"/>
    <w:basedOn w:val="SubSection-Numbered"/>
    <w:next w:val="Normal"/>
    <w:link w:val="Heading3Char"/>
    <w:rsid w:val="002B2DFB"/>
    <w:pPr>
      <w:outlineLvl w:val="2"/>
    </w:p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link w:val="MyNormalChar"/>
    <w:rsid w:val="003742C8"/>
    <w:pPr>
      <w:spacing w:before="120" w:after="120" w:line="240" w:lineRule="auto"/>
    </w:pPr>
    <w:rPr>
      <w:rFonts w:ascii="Whitney Book" w:eastAsia="Times New Roman" w:hAnsi="Whitney Book"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eastAsia="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paragraph" w:customStyle="1" w:styleId="SectionHeader">
    <w:name w:val="Section Header"/>
    <w:basedOn w:val="MyNormal"/>
    <w:link w:val="SectionHeaderChar"/>
    <w:qFormat/>
    <w:rsid w:val="003742C8"/>
    <w:pPr>
      <w:spacing w:before="0" w:after="0"/>
    </w:pPr>
    <w:rPr>
      <w:rFonts w:ascii="Calibri Light" w:eastAsiaTheme="minorHAnsi" w:hAnsi="Calibri Light" w:cstheme="minorBidi"/>
      <w:b/>
      <w:iCs w:val="0"/>
      <w:color w:val="00A7E1"/>
      <w:sz w:val="28"/>
      <w:szCs w:val="22"/>
      <w:lang w:val="en-CA"/>
    </w:rPr>
  </w:style>
  <w:style w:type="paragraph" w:customStyle="1" w:styleId="SubSection-Numbered">
    <w:name w:val="Sub Section - Numbered"/>
    <w:basedOn w:val="Normal"/>
    <w:link w:val="SubSection-NumberedChar"/>
    <w:qFormat/>
    <w:rsid w:val="003742C8"/>
    <w:pPr>
      <w:spacing w:line="240" w:lineRule="auto"/>
    </w:pPr>
    <w:rPr>
      <w:rFonts w:eastAsiaTheme="minorHAnsi" w:cstheme="minorBidi"/>
      <w:bCs/>
      <w:lang w:val="en-CA"/>
    </w:rPr>
  </w:style>
  <w:style w:type="character" w:customStyle="1" w:styleId="MyNormalChar">
    <w:name w:val="MyNormal Char"/>
    <w:basedOn w:val="DefaultParagraphFont"/>
    <w:link w:val="MyNormal"/>
    <w:rsid w:val="003742C8"/>
    <w:rPr>
      <w:rFonts w:ascii="Whitney Book" w:eastAsia="Times New Roman" w:hAnsi="Whitney Book" w:cs="Times New Roman"/>
      <w:bCs/>
      <w:iCs/>
      <w:sz w:val="24"/>
      <w:szCs w:val="20"/>
    </w:rPr>
  </w:style>
  <w:style w:type="character" w:customStyle="1" w:styleId="SectionHeaderChar">
    <w:name w:val="Section Header Char"/>
    <w:basedOn w:val="MyNormalChar"/>
    <w:link w:val="SectionHeader"/>
    <w:rsid w:val="003742C8"/>
    <w:rPr>
      <w:rFonts w:ascii="Calibri Light" w:eastAsiaTheme="minorHAnsi" w:hAnsi="Calibri Light" w:cstheme="minorBidi"/>
      <w:b/>
      <w:bCs/>
      <w:iCs w:val="0"/>
      <w:color w:val="00A7E1"/>
      <w:sz w:val="28"/>
      <w:szCs w:val="20"/>
      <w:lang w:val="en-CA"/>
    </w:rPr>
  </w:style>
  <w:style w:type="paragraph" w:customStyle="1" w:styleId="Style1">
    <w:name w:val="Style1"/>
    <w:basedOn w:val="SubSection-Numbered"/>
    <w:link w:val="Style1Char"/>
    <w:qFormat/>
    <w:rsid w:val="003742C8"/>
    <w:rPr>
      <w:szCs w:val="20"/>
    </w:rPr>
  </w:style>
  <w:style w:type="character" w:customStyle="1" w:styleId="SubSection-NumberedChar">
    <w:name w:val="Sub Section - Numbered Char"/>
    <w:basedOn w:val="DefaultParagraphFont"/>
    <w:link w:val="SubSection-Numbered"/>
    <w:rsid w:val="003742C8"/>
    <w:rPr>
      <w:rFonts w:ascii="Calibri Light" w:eastAsiaTheme="minorHAnsi" w:hAnsi="Calibri Light" w:cstheme="minorBidi"/>
      <w:bCs/>
      <w:lang w:val="en-CA"/>
    </w:rPr>
  </w:style>
  <w:style w:type="paragraph" w:styleId="TOCHeading">
    <w:name w:val="TOC Heading"/>
    <w:basedOn w:val="Heading1"/>
    <w:next w:val="Normal"/>
    <w:uiPriority w:val="39"/>
    <w:unhideWhenUsed/>
    <w:qFormat/>
    <w:rsid w:val="002B2DFB"/>
    <w:pPr>
      <w:spacing w:before="240" w:after="0" w:line="259" w:lineRule="auto"/>
      <w:outlineLvl w:val="9"/>
    </w:pPr>
    <w:rPr>
      <w:rFonts w:asciiTheme="majorHAnsi" w:eastAsiaTheme="majorEastAsia" w:hAnsiTheme="majorHAnsi" w:cstheme="majorBidi"/>
      <w:color w:val="003F89" w:themeColor="accent1" w:themeShade="BF"/>
      <w:sz w:val="32"/>
      <w:szCs w:val="32"/>
    </w:rPr>
  </w:style>
  <w:style w:type="character" w:customStyle="1" w:styleId="Style1Char">
    <w:name w:val="Style1 Char"/>
    <w:basedOn w:val="SubSection-NumberedChar"/>
    <w:link w:val="Style1"/>
    <w:rsid w:val="003742C8"/>
    <w:rPr>
      <w:rFonts w:ascii="Calibri Light" w:eastAsiaTheme="minorHAnsi" w:hAnsi="Calibri Light" w:cstheme="minorBidi"/>
      <w:bCs/>
      <w:szCs w:val="20"/>
      <w:lang w:val="en-CA"/>
    </w:rPr>
  </w:style>
  <w:style w:type="paragraph" w:styleId="TOC3">
    <w:name w:val="toc 3"/>
    <w:basedOn w:val="Normal"/>
    <w:next w:val="Normal"/>
    <w:autoRedefine/>
    <w:uiPriority w:val="39"/>
    <w:unhideWhenUsed/>
    <w:rsid w:val="002B2DFB"/>
    <w:pPr>
      <w:spacing w:after="100"/>
      <w:ind w:left="440"/>
    </w:pPr>
  </w:style>
  <w:style w:type="paragraph" w:styleId="TOC2">
    <w:name w:val="toc 2"/>
    <w:basedOn w:val="Normal"/>
    <w:next w:val="Normal"/>
    <w:autoRedefine/>
    <w:uiPriority w:val="39"/>
    <w:unhideWhenUsed/>
    <w:rsid w:val="002B2DFB"/>
    <w:pPr>
      <w:spacing w:after="100"/>
      <w:ind w:left="220"/>
    </w:pPr>
  </w:style>
  <w:style w:type="paragraph" w:styleId="TOC1">
    <w:name w:val="toc 1"/>
    <w:basedOn w:val="Normal"/>
    <w:next w:val="Normal"/>
    <w:autoRedefine/>
    <w:uiPriority w:val="39"/>
    <w:unhideWhenUsed/>
    <w:rsid w:val="007E2B0B"/>
    <w:pPr>
      <w:spacing w:after="100"/>
    </w:pPr>
  </w:style>
  <w:style w:type="table" w:styleId="GridTable1Light-Accent6">
    <w:name w:val="Grid Table 1 Light Accent 6"/>
    <w:basedOn w:val="TableNormal"/>
    <w:uiPriority w:val="46"/>
    <w:rsid w:val="009B07EF"/>
    <w:pPr>
      <w:spacing w:line="240" w:lineRule="auto"/>
    </w:pPr>
    <w:tblPr>
      <w:tblStyleRowBandSize w:val="1"/>
      <w:tblStyleColBandSize w:val="1"/>
      <w:tblBorders>
        <w:top w:val="single" w:sz="4" w:space="0" w:color="D5EDF6" w:themeColor="accent6" w:themeTint="66"/>
        <w:left w:val="single" w:sz="4" w:space="0" w:color="D5EDF6" w:themeColor="accent6" w:themeTint="66"/>
        <w:bottom w:val="single" w:sz="4" w:space="0" w:color="D5EDF6" w:themeColor="accent6" w:themeTint="66"/>
        <w:right w:val="single" w:sz="4" w:space="0" w:color="D5EDF6" w:themeColor="accent6" w:themeTint="66"/>
        <w:insideH w:val="single" w:sz="4" w:space="0" w:color="D5EDF6" w:themeColor="accent6" w:themeTint="66"/>
        <w:insideV w:val="single" w:sz="4" w:space="0" w:color="D5EDF6" w:themeColor="accent6" w:themeTint="66"/>
      </w:tblBorders>
    </w:tblPr>
    <w:tblStylePr w:type="firstRow">
      <w:rPr>
        <w:b/>
        <w:bCs/>
      </w:rPr>
      <w:tblPr/>
      <w:tcPr>
        <w:tcBorders>
          <w:bottom w:val="single" w:sz="12" w:space="0" w:color="C0E5F1" w:themeColor="accent6" w:themeTint="99"/>
        </w:tcBorders>
      </w:tcPr>
    </w:tblStylePr>
    <w:tblStylePr w:type="lastRow">
      <w:rPr>
        <w:b/>
        <w:bCs/>
      </w:rPr>
      <w:tblPr/>
      <w:tcPr>
        <w:tcBorders>
          <w:top w:val="double" w:sz="2" w:space="0" w:color="C0E5F1"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2256FC"/>
    <w:rPr>
      <w:rFonts w:ascii="Calibri Light" w:eastAsiaTheme="minorHAnsi" w:hAnsi="Calibri Light" w:cstheme="minorBidi"/>
      <w:bCs/>
      <w:lang w:val="en-CA"/>
    </w:rPr>
  </w:style>
  <w:style w:type="character" w:styleId="UnresolvedMention">
    <w:name w:val="Unresolved Mention"/>
    <w:basedOn w:val="DefaultParagraphFont"/>
    <w:uiPriority w:val="99"/>
    <w:semiHidden/>
    <w:unhideWhenUsed/>
    <w:rsid w:val="0041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58102128">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16979929">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79174248">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40427877">
      <w:bodyDiv w:val="1"/>
      <w:marLeft w:val="0"/>
      <w:marRight w:val="0"/>
      <w:marTop w:val="0"/>
      <w:marBottom w:val="0"/>
      <w:divBdr>
        <w:top w:val="none" w:sz="0" w:space="0" w:color="auto"/>
        <w:left w:val="none" w:sz="0" w:space="0" w:color="auto"/>
        <w:bottom w:val="none" w:sz="0" w:space="0" w:color="auto"/>
        <w:right w:val="none" w:sz="0" w:space="0" w:color="auto"/>
      </w:divBdr>
    </w:div>
    <w:div w:id="2056156902">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rs.ubc.ca/covid-19/safety-planning/determining-safety-plan-risk/" TargetMode="External"/><Relationship Id="rId13"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18" Type="http://schemas.openxmlformats.org/officeDocument/2006/relationships/hyperlink" Target="https://srs.ubc.ca/files/2020/06/4.-COVID-19-Campus-Rules.pdf" TargetMode="External"/><Relationship Id="rId26" Type="http://schemas.openxmlformats.org/officeDocument/2006/relationships/hyperlink" Target="https://srs.ubc.ca/covid-19/safety-planning/communications-resources/" TargetMode="External"/><Relationship Id="rId39" Type="http://schemas.openxmlformats.org/officeDocument/2006/relationships/hyperlink" Target="https://srs.ubc.ca/covid-19/health-safety-covid-19/non-medical-masks/" TargetMode="External"/><Relationship Id="rId3" Type="http://schemas.openxmlformats.org/officeDocument/2006/relationships/styles" Target="styles.xml"/><Relationship Id="rId21" Type="http://schemas.openxmlformats.org/officeDocument/2006/relationships/hyperlink" Target="https://srs.ubc.ca/files/2020/06/8.-Space-Analysis-Re-Occupancy-Planning-Tool.pdf" TargetMode="External"/><Relationship Id="rId34"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17" Type="http://schemas.openxmlformats.org/officeDocument/2006/relationships/hyperlink" Target="https://www.worksafebc.com/en/about-us/covid-19-updates/covid-19-returning-safe-operation/education-advanced" TargetMode="External"/><Relationship Id="rId25" Type="http://schemas.openxmlformats.org/officeDocument/2006/relationships/hyperlink" Target="https://riskmanagement.sites.olt.ubc.ca/files/2020/04/Guidelines-for-Meetings-Trainings-FINAL.pdf" TargetMode="External"/><Relationship Id="rId33"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8" Type="http://schemas.openxmlformats.org/officeDocument/2006/relationships/hyperlink" Target="https://srs.ubc.ca/covid-19/health-safety-covid-19/non-medical-masks/" TargetMode="External"/><Relationship Id="rId2" Type="http://schemas.openxmlformats.org/officeDocument/2006/relationships/numbering" Target="numbering.xml"/><Relationship Id="rId16" Type="http://schemas.openxmlformats.org/officeDocument/2006/relationships/hyperlink" Target="https://www.worksafebc.com/en/about-us/covid-19-updates/covid-19-returning-safe-operation/offices" TargetMode="External"/><Relationship Id="rId20" Type="http://schemas.openxmlformats.org/officeDocument/2006/relationships/hyperlink" Target="https://srs.ubc.ca/files/2020/06/6.-Guidelines-for-Safe-Washroom-Re-Occupancy.pdf" TargetMode="External"/><Relationship Id="rId29" Type="http://schemas.openxmlformats.org/officeDocument/2006/relationships/hyperlink" Target="https://learningspaces.ubc.ca/covid-19-gts-classroom-safety-planning" TargetMode="External"/><Relationship Id="rId41" Type="http://schemas.openxmlformats.org/officeDocument/2006/relationships/hyperlink" Target="https://riskmanagement.sites.olt.ubc.ca/files/2020/09/COVID19-Safety-Plan-Addendum_Required-Non-Medical-Masks_6.0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about-us/covid-19-updates/covid-19-returning-safe-operation" TargetMode="External"/><Relationship Id="rId24" Type="http://schemas.openxmlformats.org/officeDocument/2006/relationships/hyperlink" Target="http://facilities.ubc.ca/covid-19/" TargetMode="External"/><Relationship Id="rId32" Type="http://schemas.openxmlformats.org/officeDocument/2006/relationships/hyperlink" Target="https://riskmanagement.sites.olt.ubc.ca/files/2020/06/Entry-Check-Red.pdf" TargetMode="External"/><Relationship Id="rId37" Type="http://schemas.openxmlformats.org/officeDocument/2006/relationships/hyperlink" Target="http://www.hr.ubc.ca/wellbeing-benefits/workplace-health/occupational-preventive-health/" TargetMode="External"/><Relationship Id="rId40" Type="http://schemas.openxmlformats.org/officeDocument/2006/relationships/hyperlink" Target="https://srs.ubc.ca/files/2020/06/4.-COVID-19-Campus-Rules.pdf" TargetMode="External"/><Relationship Id="rId5" Type="http://schemas.openxmlformats.org/officeDocument/2006/relationships/webSettings" Target="webSettings.xml"/><Relationship Id="rId15"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23" Type="http://schemas.openxmlformats.org/officeDocument/2006/relationships/hyperlink" Target="https://riskmanagement.sites.olt.ubc.ca/files/2020/04/Guidance-for-Shared-Vehicles-FINAL.pdf" TargetMode="External"/><Relationship Id="rId28" Type="http://schemas.openxmlformats.org/officeDocument/2006/relationships/hyperlink" Target="https://riskmanagement.sites.olt.ubc.ca/files/2020/08/Guidelines_cleaning_spaces_V_8_final.pdf" TargetMode="External"/><Relationship Id="rId36" Type="http://schemas.openxmlformats.org/officeDocument/2006/relationships/hyperlink" Target="https://bc.thrive.health/" TargetMode="External"/><Relationship Id="rId10" Type="http://schemas.openxmlformats.org/officeDocument/2006/relationships/hyperlink" Target="https://bc.thrive.health/" TargetMode="External"/><Relationship Id="rId19" Type="http://schemas.openxmlformats.org/officeDocument/2006/relationships/hyperlink" Target="https://srs.ubc.ca/files/2020/06/5.-Guidelines-for-Preparing-for-Re-Occupancy.pdf" TargetMode="External"/><Relationship Id="rId31" Type="http://schemas.openxmlformats.org/officeDocument/2006/relationships/hyperlink" Target="https://riskmanagement.sites.olt.ubc.ca/files/2020/09/COVID19-Safety-Plan-Addendum_Required-Non-Medical-Masks_6.0_Final.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gov.bc.ca/assets/gov/public-safety-and-emergency-services/emergency-preparedness-response-recovery/gdx/bcs_restart_plan_web.pdf" TargetMode="External"/><Relationship Id="rId14"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22" Type="http://schemas.openxmlformats.org/officeDocument/2006/relationships/hyperlink" Target="https://srs.ubc.ca/covid-19/health-safety-covid-19/working-safely/personal-protective-equipment/" TargetMode="External"/><Relationship Id="rId27" Type="http://schemas.openxmlformats.org/officeDocument/2006/relationships/hyperlink" Target="https://wpl.ubc.ca/browse/srs/courses/wpl-srs-covid" TargetMode="External"/><Relationship Id="rId30" Type="http://schemas.openxmlformats.org/officeDocument/2006/relationships/hyperlink" Target="https://srs.ubc.ca/covid-19/safety-planning/communications-resources/" TargetMode="External"/><Relationship Id="rId35" Type="http://schemas.openxmlformats.org/officeDocument/2006/relationships/hyperlink" Target="https://srs.ubc.ca/covid-19/health-safety-covid-19/reporting-covid-19-exposur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078E-9986-48CB-BE0B-40B1CE9D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Harman Singh</cp:lastModifiedBy>
  <cp:revision>4</cp:revision>
  <cp:lastPrinted>2020-09-04T17:05:00Z</cp:lastPrinted>
  <dcterms:created xsi:type="dcterms:W3CDTF">2020-10-09T19:06:00Z</dcterms:created>
  <dcterms:modified xsi:type="dcterms:W3CDTF">2020-10-13T15:18:00Z</dcterms:modified>
</cp:coreProperties>
</file>